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B49C2" w14:textId="77777777" w:rsidR="00E86B5B" w:rsidRDefault="00E86B5B" w:rsidP="000413FD">
      <w:pPr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社團法人台灣冤獄平反協會</w:t>
      </w:r>
    </w:p>
    <w:p w14:paraId="25398B9E" w14:textId="4A3A9A6F" w:rsidR="005D73FF" w:rsidRPr="00E86B5B" w:rsidRDefault="00C83C62" w:rsidP="000413FD">
      <w:pPr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E86B5B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20</w:t>
      </w:r>
      <w:r w:rsidR="00C171AB" w:rsidRPr="00E86B5B">
        <w:rPr>
          <w:rFonts w:ascii="微軟正黑體" w:eastAsia="微軟正黑體" w:hAnsi="微軟正黑體"/>
          <w:b/>
          <w:color w:val="000000" w:themeColor="text1"/>
          <w:sz w:val="36"/>
          <w:szCs w:val="36"/>
        </w:rPr>
        <w:t>2</w:t>
      </w:r>
      <w:r w:rsidR="004628C2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5</w:t>
      </w:r>
      <w:r w:rsidR="007D2DA5" w:rsidRPr="00E86B5B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 xml:space="preserve">年 </w:t>
      </w:r>
      <w:r w:rsidR="00C432C5" w:rsidRPr="00E86B5B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第</w:t>
      </w:r>
      <w:r w:rsidR="004628C2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十</w:t>
      </w:r>
      <w:r w:rsidR="007D2DA5" w:rsidRPr="00E86B5B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屆</w:t>
      </w:r>
      <w:r w:rsidR="00756863" w:rsidRPr="00E86B5B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 xml:space="preserve"> </w:t>
      </w:r>
      <w:r w:rsidR="005A4C70" w:rsidRPr="00E86B5B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平冤</w:t>
      </w:r>
      <w:r w:rsidR="005D73FF" w:rsidRPr="00E86B5B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年度新聞獎</w:t>
      </w:r>
    </w:p>
    <w:p w14:paraId="2BADF4DB" w14:textId="77777777" w:rsidR="005A4C70" w:rsidRPr="00E86B5B" w:rsidRDefault="005D73FF" w:rsidP="000413FD">
      <w:pPr>
        <w:jc w:val="center"/>
        <w:rPr>
          <w:rFonts w:ascii="微軟正黑體" w:eastAsia="微軟正黑體" w:hAnsi="微軟正黑體"/>
          <w:b/>
          <w:color w:val="000000" w:themeColor="text1"/>
        </w:rPr>
      </w:pPr>
      <w:r w:rsidRPr="00E86B5B">
        <w:rPr>
          <w:rFonts w:ascii="微軟正黑體" w:eastAsia="微軟正黑體" w:hAnsi="微軟正黑體" w:hint="eastAsia"/>
          <w:b/>
          <w:color w:val="000000" w:themeColor="text1"/>
        </w:rPr>
        <w:t>緣起</w:t>
      </w:r>
    </w:p>
    <w:p w14:paraId="12A0BB71" w14:textId="2D7A13F4" w:rsidR="007805CE" w:rsidRDefault="007805CE" w:rsidP="00D40D14">
      <w:pPr>
        <w:spacing w:before="180" w:after="180" w:line="5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7805CE">
        <w:rPr>
          <w:rFonts w:ascii="微軟正黑體" w:eastAsia="微軟正黑體" w:hAnsi="微軟正黑體" w:hint="eastAsia"/>
          <w:color w:val="000000" w:themeColor="text1"/>
        </w:rPr>
        <w:t>一樁冤案能獲得平反，除了有法庭內的專家和工作者們協助為清白辯護，法庭外的公眾倡議也是推動案件邁向無罪的關鍵力量。在這個資訊得以藉由多元媒體快速傳播、接收的世代，一則冤案相關的報導，將能讓更多人認識被冤者的冤情、起身加入救援行列，甚至進一步影響司法制度的改革。</w:t>
      </w:r>
    </w:p>
    <w:p w14:paraId="0BB696B0" w14:textId="7D3164EC" w:rsidR="007805CE" w:rsidRPr="00E86B5B" w:rsidRDefault="007805CE" w:rsidP="00D40D14">
      <w:pPr>
        <w:spacing w:before="180" w:after="180" w:line="5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7805CE">
        <w:rPr>
          <w:rFonts w:ascii="微軟正黑體" w:eastAsia="微軟正黑體" w:hAnsi="微軟正黑體" w:hint="eastAsia"/>
          <w:color w:val="000000" w:themeColor="text1"/>
        </w:rPr>
        <w:t>在美國無辜聯盟年會所舉辦的新聞獎作品中，有許多冤案正是借助了記者的調查與報導，才獲得平反契機。受其啟發，台灣冤獄平反協會自2016年開始舉辦平冤年度新聞獎，期盼鼓勵媒體投注對司法冤錯案件的關心、挖掘案件背後的真實。2025年，平冤年度新聞獎邁入第十屆，在迎接這個重要里程碑的同時，邀請更多新聞工作者投入冤案報導，一同為司法正義發聲！</w:t>
      </w:r>
    </w:p>
    <w:p w14:paraId="6A46C3E4" w14:textId="77777777" w:rsidR="005A4C70" w:rsidRPr="00E86B5B" w:rsidRDefault="005A4C70" w:rsidP="000413FD">
      <w:pPr>
        <w:jc w:val="center"/>
        <w:rPr>
          <w:rFonts w:ascii="微軟正黑體" w:eastAsia="微軟正黑體" w:hAnsi="微軟正黑體"/>
          <w:b/>
          <w:color w:val="000000" w:themeColor="text1"/>
        </w:rPr>
      </w:pPr>
      <w:r w:rsidRPr="00E86B5B">
        <w:rPr>
          <w:rFonts w:ascii="微軟正黑體" w:eastAsia="微軟正黑體" w:hAnsi="微軟正黑體" w:hint="eastAsia"/>
          <w:b/>
          <w:color w:val="000000" w:themeColor="text1"/>
        </w:rPr>
        <w:t>參加辦法</w:t>
      </w:r>
    </w:p>
    <w:p w14:paraId="37D5E52F" w14:textId="77685F91" w:rsidR="000413FD" w:rsidRPr="00E86B5B" w:rsidRDefault="00193F67" w:rsidP="00020924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主旨：</w:t>
      </w:r>
      <w:r w:rsidR="005D73FF" w:rsidRPr="00E86B5B">
        <w:rPr>
          <w:rFonts w:ascii="微軟正黑體" w:eastAsia="微軟正黑體" w:hAnsi="微軟正黑體" w:hint="eastAsia"/>
          <w:color w:val="000000" w:themeColor="text1"/>
        </w:rPr>
        <w:t>為</w:t>
      </w:r>
      <w:r w:rsidR="005A4C70" w:rsidRPr="00E86B5B">
        <w:rPr>
          <w:rFonts w:ascii="微軟正黑體" w:eastAsia="微軟正黑體" w:hAnsi="微軟正黑體" w:hint="eastAsia"/>
          <w:color w:val="000000" w:themeColor="text1"/>
        </w:rPr>
        <w:t>鼓勵新聞記</w:t>
      </w:r>
      <w:r w:rsidR="006F3AFB" w:rsidRPr="00E86B5B">
        <w:rPr>
          <w:rFonts w:ascii="微軟正黑體" w:eastAsia="微軟正黑體" w:hAnsi="微軟正黑體" w:hint="eastAsia"/>
          <w:color w:val="000000" w:themeColor="text1"/>
        </w:rPr>
        <w:t>者對喊冤者的關心與對冤案之調查報導</w:t>
      </w:r>
      <w:r w:rsidR="005D73FF" w:rsidRPr="00E86B5B">
        <w:rPr>
          <w:rFonts w:ascii="微軟正黑體" w:eastAsia="微軟正黑體" w:hAnsi="微軟正黑體" w:hint="eastAsia"/>
          <w:color w:val="000000" w:themeColor="text1"/>
        </w:rPr>
        <w:t>，</w:t>
      </w:r>
      <w:r w:rsidR="00020924" w:rsidRPr="00E86B5B">
        <w:rPr>
          <w:rFonts w:ascii="微軟正黑體" w:eastAsia="微軟正黑體" w:hAnsi="微軟正黑體" w:hint="eastAsia"/>
          <w:color w:val="000000" w:themeColor="text1"/>
        </w:rPr>
        <w:t>特評選及頒發</w:t>
      </w:r>
      <w:r w:rsidR="006F3AFB" w:rsidRPr="00E86B5B">
        <w:rPr>
          <w:rFonts w:ascii="微軟正黑體" w:eastAsia="微軟正黑體" w:hAnsi="微軟正黑體" w:hint="eastAsia"/>
          <w:color w:val="000000" w:themeColor="text1"/>
        </w:rPr>
        <w:t>「</w:t>
      </w:r>
      <w:r w:rsidR="00E122D6">
        <w:rPr>
          <w:rFonts w:ascii="微軟正黑體" w:eastAsia="微軟正黑體" w:hAnsi="微軟正黑體"/>
          <w:color w:val="000000" w:themeColor="text1"/>
        </w:rPr>
        <w:t>202</w:t>
      </w:r>
      <w:r w:rsidR="004628C2">
        <w:rPr>
          <w:rFonts w:ascii="微軟正黑體" w:eastAsia="微軟正黑體" w:hAnsi="微軟正黑體" w:hint="eastAsia"/>
          <w:color w:val="000000" w:themeColor="text1"/>
        </w:rPr>
        <w:t>5</w:t>
      </w:r>
      <w:r w:rsidR="00C171AB" w:rsidRPr="00E86B5B">
        <w:rPr>
          <w:rFonts w:ascii="微軟正黑體" w:eastAsia="微軟正黑體" w:hAnsi="微軟正黑體"/>
          <w:color w:val="000000" w:themeColor="text1"/>
        </w:rPr>
        <w:t>年第</w:t>
      </w:r>
      <w:r w:rsidR="004628C2">
        <w:rPr>
          <w:rFonts w:ascii="微軟正黑體" w:eastAsia="微軟正黑體" w:hAnsi="微軟正黑體" w:hint="eastAsia"/>
          <w:color w:val="000000" w:themeColor="text1"/>
        </w:rPr>
        <w:t>十</w:t>
      </w:r>
      <w:r w:rsidR="00C171AB" w:rsidRPr="00E86B5B">
        <w:rPr>
          <w:rFonts w:ascii="微軟正黑體" w:eastAsia="微軟正黑體" w:hAnsi="微軟正黑體"/>
          <w:color w:val="000000" w:themeColor="text1"/>
        </w:rPr>
        <w:t>屆平冤新聞獎</w:t>
      </w:r>
      <w:r w:rsidR="005D73FF" w:rsidRPr="00E86B5B">
        <w:rPr>
          <w:rFonts w:ascii="微軟正黑體" w:eastAsia="微軟正黑體" w:hAnsi="微軟正黑體" w:hint="eastAsia"/>
          <w:color w:val="000000" w:themeColor="text1"/>
        </w:rPr>
        <w:t>」。</w:t>
      </w:r>
    </w:p>
    <w:p w14:paraId="23C6105F" w14:textId="77777777" w:rsidR="000413FD" w:rsidRPr="00E86B5B" w:rsidRDefault="005D73FF" w:rsidP="00850121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主辦單位：社團法人台灣冤獄平反協會</w:t>
      </w:r>
    </w:p>
    <w:p w14:paraId="006ECD41" w14:textId="4B0A3232" w:rsidR="000413FD" w:rsidRPr="00E86B5B" w:rsidRDefault="006541F4" w:rsidP="001B200D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徵件內容</w:t>
      </w:r>
      <w:r w:rsidR="000413FD" w:rsidRPr="00E86B5B">
        <w:rPr>
          <w:rFonts w:ascii="微軟正黑體" w:eastAsia="微軟正黑體" w:hAnsi="微軟正黑體" w:hint="eastAsia"/>
          <w:color w:val="000000" w:themeColor="text1"/>
        </w:rPr>
        <w:t>：</w:t>
      </w:r>
      <w:r w:rsidR="009037C7" w:rsidRPr="00E86B5B">
        <w:rPr>
          <w:rFonts w:ascii="微軟正黑體" w:eastAsia="微軟正黑體" w:hAnsi="微軟正黑體" w:hint="eastAsia"/>
          <w:color w:val="000000" w:themeColor="text1"/>
        </w:rPr>
        <w:t>以冤錯案件，或者以</w:t>
      </w:r>
      <w:r w:rsidR="00971CE6" w:rsidRPr="00E86B5B">
        <w:rPr>
          <w:rFonts w:ascii="微軟正黑體" w:eastAsia="微軟正黑體" w:hAnsi="微軟正黑體" w:hint="eastAsia"/>
          <w:color w:val="000000" w:themeColor="text1"/>
        </w:rPr>
        <w:t>鑑識科學、</w:t>
      </w:r>
      <w:r w:rsidR="001B200D" w:rsidRPr="00E86B5B">
        <w:rPr>
          <w:rFonts w:ascii="微軟正黑體" w:eastAsia="微軟正黑體" w:hAnsi="微軟正黑體" w:hint="eastAsia"/>
          <w:color w:val="000000" w:themeColor="text1"/>
        </w:rPr>
        <w:t>刑事司法制度改革、</w:t>
      </w:r>
      <w:r w:rsidR="0041026C">
        <w:rPr>
          <w:rFonts w:ascii="微軟正黑體" w:eastAsia="微軟正黑體" w:hAnsi="微軟正黑體" w:hint="eastAsia"/>
          <w:color w:val="000000" w:themeColor="text1"/>
        </w:rPr>
        <w:t>被冤</w:t>
      </w:r>
      <w:r w:rsidR="001B200D" w:rsidRPr="00E86B5B">
        <w:rPr>
          <w:rFonts w:ascii="微軟正黑體" w:eastAsia="微軟正黑體" w:hAnsi="微軟正黑體" w:hint="eastAsia"/>
          <w:color w:val="000000" w:themeColor="text1"/>
        </w:rPr>
        <w:t>者關懷、刑事補償等</w:t>
      </w:r>
      <w:r w:rsidR="009037C7" w:rsidRPr="00E86B5B">
        <w:rPr>
          <w:rFonts w:ascii="微軟正黑體" w:eastAsia="微軟正黑體" w:hAnsi="微軟正黑體" w:hint="eastAsia"/>
          <w:color w:val="000000" w:themeColor="text1"/>
        </w:rPr>
        <w:t>與冤錯案件</w:t>
      </w:r>
      <w:r w:rsidR="00C85069" w:rsidRPr="00E86B5B">
        <w:rPr>
          <w:rFonts w:ascii="微軟正黑體" w:eastAsia="微軟正黑體" w:hAnsi="微軟正黑體" w:hint="eastAsia"/>
          <w:color w:val="000000" w:themeColor="text1"/>
        </w:rPr>
        <w:t>相關</w:t>
      </w:r>
      <w:r w:rsidR="009037C7" w:rsidRPr="00E86B5B">
        <w:rPr>
          <w:rFonts w:ascii="微軟正黑體" w:eastAsia="微軟正黑體" w:hAnsi="微軟正黑體" w:hint="eastAsia"/>
          <w:color w:val="000000" w:themeColor="text1"/>
        </w:rPr>
        <w:t>議題</w:t>
      </w:r>
      <w:r w:rsidR="00C85069" w:rsidRPr="00E86B5B">
        <w:rPr>
          <w:rFonts w:ascii="微軟正黑體" w:eastAsia="微軟正黑體" w:hAnsi="微軟正黑體" w:hint="eastAsia"/>
          <w:color w:val="000000" w:themeColor="text1"/>
        </w:rPr>
        <w:t>為</w:t>
      </w:r>
      <w:r w:rsidR="009037C7" w:rsidRPr="00E86B5B">
        <w:rPr>
          <w:rFonts w:ascii="微軟正黑體" w:eastAsia="微軟正黑體" w:hAnsi="微軟正黑體" w:hint="eastAsia"/>
          <w:color w:val="000000" w:themeColor="text1"/>
        </w:rPr>
        <w:t>報導內容</w:t>
      </w:r>
      <w:r w:rsidR="00C85069" w:rsidRPr="00E86B5B">
        <w:rPr>
          <w:rFonts w:ascii="微軟正黑體" w:eastAsia="微軟正黑體" w:hAnsi="微軟正黑體" w:hint="eastAsia"/>
          <w:color w:val="000000" w:themeColor="text1"/>
        </w:rPr>
        <w:t>之國內新聞報導。</w:t>
      </w:r>
    </w:p>
    <w:p w14:paraId="35C4E7B1" w14:textId="77777777" w:rsidR="006541F4" w:rsidRPr="00E86B5B" w:rsidRDefault="00020924" w:rsidP="00850121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徵件項目</w:t>
      </w:r>
    </w:p>
    <w:p w14:paraId="5DF94A2A" w14:textId="77777777" w:rsidR="006541F4" w:rsidRPr="00E86B5B" w:rsidRDefault="00740108" w:rsidP="00740108">
      <w:pPr>
        <w:pStyle w:val="a3"/>
        <w:numPr>
          <w:ilvl w:val="1"/>
          <w:numId w:val="12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文字</w:t>
      </w:r>
      <w:r w:rsidR="00C82206" w:rsidRPr="00E86B5B">
        <w:rPr>
          <w:rFonts w:ascii="微軟正黑體" w:eastAsia="微軟正黑體" w:hAnsi="微軟正黑體" w:hint="eastAsia"/>
        </w:rPr>
        <w:t>組</w:t>
      </w:r>
      <w:r w:rsidRPr="00E86B5B">
        <w:rPr>
          <w:rFonts w:ascii="微軟正黑體" w:eastAsia="微軟正黑體" w:hAnsi="微軟正黑體" w:hint="eastAsia"/>
          <w:color w:val="000000" w:themeColor="text1"/>
        </w:rPr>
        <w:t>（含平面及網路）</w:t>
      </w:r>
      <w:r w:rsidR="00913EAA" w:rsidRPr="00E86B5B">
        <w:rPr>
          <w:rFonts w:ascii="微軟正黑體" w:eastAsia="微軟正黑體" w:hAnsi="微軟正黑體" w:hint="eastAsia"/>
          <w:color w:val="000000" w:themeColor="text1"/>
        </w:rPr>
        <w:t>：</w:t>
      </w:r>
      <w:r w:rsidRPr="00E86B5B">
        <w:rPr>
          <w:rFonts w:ascii="微軟正黑體" w:eastAsia="微軟正黑體" w:hAnsi="微軟正黑體" w:hint="eastAsia"/>
          <w:color w:val="000000" w:themeColor="text1"/>
        </w:rPr>
        <w:t>以文字為主之報導作品。</w:t>
      </w:r>
    </w:p>
    <w:p w14:paraId="3F9F22E5" w14:textId="77777777" w:rsidR="00020924" w:rsidRPr="00E86B5B" w:rsidRDefault="008C4907" w:rsidP="003054AE">
      <w:pPr>
        <w:pStyle w:val="a3"/>
        <w:numPr>
          <w:ilvl w:val="2"/>
          <w:numId w:val="12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即時新聞類</w:t>
      </w:r>
    </w:p>
    <w:p w14:paraId="570A8BC6" w14:textId="77777777" w:rsidR="00020924" w:rsidRPr="00E86B5B" w:rsidRDefault="00020924" w:rsidP="00020924">
      <w:pPr>
        <w:pStyle w:val="a3"/>
        <w:numPr>
          <w:ilvl w:val="2"/>
          <w:numId w:val="12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深度報導</w:t>
      </w:r>
      <w:r w:rsidR="008C4907" w:rsidRPr="00E86B5B">
        <w:rPr>
          <w:rFonts w:ascii="微軟正黑體" w:eastAsia="微軟正黑體" w:hAnsi="微軟正黑體" w:hint="eastAsia"/>
          <w:color w:val="000000" w:themeColor="text1"/>
        </w:rPr>
        <w:t>類</w:t>
      </w:r>
    </w:p>
    <w:p w14:paraId="4AA109F0" w14:textId="77777777" w:rsidR="007B784D" w:rsidRPr="00E86B5B" w:rsidRDefault="007B784D" w:rsidP="007B784D">
      <w:pPr>
        <w:pStyle w:val="a3"/>
        <w:numPr>
          <w:ilvl w:val="2"/>
          <w:numId w:val="12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調查報導類</w:t>
      </w:r>
    </w:p>
    <w:p w14:paraId="1F072251" w14:textId="172CED96" w:rsidR="00913EAA" w:rsidRPr="00E86B5B" w:rsidRDefault="00740108" w:rsidP="00740108">
      <w:pPr>
        <w:pStyle w:val="a3"/>
        <w:numPr>
          <w:ilvl w:val="1"/>
          <w:numId w:val="12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影</w:t>
      </w:r>
      <w:r w:rsidR="00CD0C5C">
        <w:rPr>
          <w:rFonts w:ascii="微軟正黑體" w:eastAsia="微軟正黑體" w:hAnsi="微軟正黑體" w:hint="eastAsia"/>
          <w:color w:val="000000" w:themeColor="text1"/>
        </w:rPr>
        <w:t>像</w:t>
      </w:r>
      <w:r w:rsidR="00C82206" w:rsidRPr="00E86B5B">
        <w:rPr>
          <w:rFonts w:ascii="微軟正黑體" w:eastAsia="微軟正黑體" w:hAnsi="微軟正黑體" w:hint="eastAsia"/>
        </w:rPr>
        <w:t>組</w:t>
      </w:r>
      <w:r w:rsidRPr="00E86B5B">
        <w:rPr>
          <w:rFonts w:ascii="微軟正黑體" w:eastAsia="微軟正黑體" w:hAnsi="微軟正黑體" w:hint="eastAsia"/>
          <w:color w:val="000000" w:themeColor="text1"/>
        </w:rPr>
        <w:t>（含電視及網路）</w:t>
      </w:r>
      <w:r w:rsidR="00C85069" w:rsidRPr="00E86B5B">
        <w:rPr>
          <w:rFonts w:ascii="微軟正黑體" w:eastAsia="微軟正黑體" w:hAnsi="微軟正黑體" w:hint="eastAsia"/>
          <w:color w:val="000000" w:themeColor="text1"/>
        </w:rPr>
        <w:t>：</w:t>
      </w:r>
      <w:r w:rsidRPr="00E86B5B">
        <w:rPr>
          <w:rFonts w:ascii="微軟正黑體" w:eastAsia="微軟正黑體" w:hAnsi="微軟正黑體" w:hint="eastAsia"/>
          <w:color w:val="000000" w:themeColor="text1"/>
        </w:rPr>
        <w:t>以影像為主之報導作品。</w:t>
      </w:r>
    </w:p>
    <w:p w14:paraId="6FBC4701" w14:textId="77777777" w:rsidR="00020924" w:rsidRPr="00E86B5B" w:rsidRDefault="00020924" w:rsidP="00020924">
      <w:pPr>
        <w:pStyle w:val="a3"/>
        <w:numPr>
          <w:ilvl w:val="2"/>
          <w:numId w:val="12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即時新聞</w:t>
      </w:r>
      <w:r w:rsidR="008C4907" w:rsidRPr="00E86B5B">
        <w:rPr>
          <w:rFonts w:ascii="微軟正黑體" w:eastAsia="微軟正黑體" w:hAnsi="微軟正黑體" w:hint="eastAsia"/>
          <w:color w:val="000000" w:themeColor="text1"/>
        </w:rPr>
        <w:t>類</w:t>
      </w:r>
    </w:p>
    <w:p w14:paraId="24FCD971" w14:textId="77777777" w:rsidR="00020924" w:rsidRPr="00E86B5B" w:rsidRDefault="008C4907" w:rsidP="00020924">
      <w:pPr>
        <w:pStyle w:val="a3"/>
        <w:numPr>
          <w:ilvl w:val="2"/>
          <w:numId w:val="12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lastRenderedPageBreak/>
        <w:t>深度報導類</w:t>
      </w:r>
    </w:p>
    <w:p w14:paraId="132E8312" w14:textId="070AF423" w:rsidR="007B784D" w:rsidRDefault="007B784D" w:rsidP="00020924">
      <w:pPr>
        <w:pStyle w:val="a3"/>
        <w:numPr>
          <w:ilvl w:val="2"/>
          <w:numId w:val="12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調查報導類</w:t>
      </w:r>
    </w:p>
    <w:p w14:paraId="7A66F3CC" w14:textId="57B6A872" w:rsidR="0009087F" w:rsidRDefault="008F3DAB" w:rsidP="00F95AA8">
      <w:pPr>
        <w:pStyle w:val="a3"/>
        <w:numPr>
          <w:ilvl w:val="1"/>
          <w:numId w:val="12"/>
        </w:numPr>
        <w:spacing w:line="500" w:lineRule="exact"/>
        <w:ind w:leftChars="0" w:left="993"/>
        <w:jc w:val="both"/>
        <w:rPr>
          <w:rFonts w:ascii="微軟正黑體" w:eastAsia="微軟正黑體" w:hAnsi="微軟正黑體"/>
          <w:color w:val="000000" w:themeColor="text1"/>
        </w:rPr>
      </w:pPr>
      <w:r w:rsidRPr="008F3DAB">
        <w:rPr>
          <w:rFonts w:ascii="微軟正黑體" w:eastAsia="微軟正黑體" w:hAnsi="微軟正黑體" w:hint="eastAsia"/>
          <w:color w:val="000000" w:themeColor="text1"/>
        </w:rPr>
        <w:t>P</w:t>
      </w:r>
      <w:r w:rsidRPr="008F3DAB">
        <w:rPr>
          <w:rFonts w:ascii="微軟正黑體" w:eastAsia="微軟正黑體" w:hAnsi="微軟正黑體"/>
          <w:color w:val="000000" w:themeColor="text1"/>
        </w:rPr>
        <w:t>odcast</w:t>
      </w:r>
      <w:r w:rsidRPr="008F3DAB">
        <w:rPr>
          <w:rFonts w:ascii="微軟正黑體" w:eastAsia="微軟正黑體" w:hAnsi="微軟正黑體" w:hint="eastAsia"/>
          <w:color w:val="000000" w:themeColor="text1"/>
        </w:rPr>
        <w:t>組：以podcast節目</w:t>
      </w:r>
      <w:r w:rsidRPr="00E86B5B">
        <w:rPr>
          <w:rFonts w:ascii="微軟正黑體" w:eastAsia="微軟正黑體" w:hAnsi="微軟正黑體" w:hint="eastAsia"/>
          <w:color w:val="000000" w:themeColor="text1"/>
        </w:rPr>
        <w:t>為主之報導作品。</w:t>
      </w:r>
    </w:p>
    <w:p w14:paraId="15690618" w14:textId="77777777" w:rsidR="004E518F" w:rsidRPr="008F3DAB" w:rsidRDefault="004E518F" w:rsidP="004E518F">
      <w:pPr>
        <w:pStyle w:val="a3"/>
        <w:spacing w:line="500" w:lineRule="exact"/>
        <w:ind w:leftChars="0" w:left="1320"/>
        <w:jc w:val="both"/>
        <w:rPr>
          <w:rFonts w:ascii="微軟正黑體" w:eastAsia="微軟正黑體" w:hAnsi="微軟正黑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EE12F8" w:rsidRPr="00E86B5B" w14:paraId="07654C6C" w14:textId="77777777" w:rsidTr="008003C7">
        <w:trPr>
          <w:trHeight w:val="2245"/>
        </w:trPr>
        <w:tc>
          <w:tcPr>
            <w:tcW w:w="9730" w:type="dxa"/>
          </w:tcPr>
          <w:p w14:paraId="5AA3C408" w14:textId="77777777" w:rsidR="00EE12F8" w:rsidRPr="00E86B5B" w:rsidRDefault="00EE12F8" w:rsidP="00EE12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E86B5B">
              <w:rPr>
                <w:rFonts w:ascii="微軟正黑體" w:eastAsia="微軟正黑體" w:hAnsi="微軟正黑體" w:hint="eastAsia"/>
                <w:color w:val="FF0000"/>
              </w:rPr>
              <w:t xml:space="preserve">　　</w:t>
            </w:r>
            <w:r w:rsidRPr="00E86B5B">
              <w:rPr>
                <w:rFonts w:ascii="微軟正黑體" w:eastAsia="微軟正黑體" w:hAnsi="微軟正黑體" w:hint="eastAsia"/>
              </w:rPr>
              <w:t>說明：</w:t>
            </w:r>
          </w:p>
          <w:p w14:paraId="2927DFA4" w14:textId="28B9BB8E" w:rsidR="007805CE" w:rsidRPr="007805CE" w:rsidRDefault="007805CE" w:rsidP="007805CE">
            <w:pPr>
              <w:pStyle w:val="a3"/>
              <w:numPr>
                <w:ilvl w:val="3"/>
                <w:numId w:val="25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7805CE">
              <w:rPr>
                <w:rFonts w:ascii="微軟正黑體" w:eastAsia="微軟正黑體" w:hAnsi="微軟正黑體" w:hint="eastAsia"/>
              </w:rPr>
              <w:t>即時新聞：符合一般新聞時效要求，並能整合即時資訊與相關議題後續發展之報導。</w:t>
            </w:r>
          </w:p>
          <w:p w14:paraId="79BB500C" w14:textId="6B3D9ABC" w:rsidR="007805CE" w:rsidRPr="007805CE" w:rsidRDefault="007805CE" w:rsidP="007805CE">
            <w:pPr>
              <w:pStyle w:val="a3"/>
              <w:numPr>
                <w:ilvl w:val="3"/>
                <w:numId w:val="25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7805CE">
              <w:rPr>
                <w:rFonts w:ascii="微軟正黑體" w:eastAsia="微軟正黑體" w:hAnsi="微軟正黑體" w:hint="eastAsia"/>
              </w:rPr>
              <w:t>深度報導：以深度採訪、資料收集分析等方式，充份展現廣度與深度之報導。</w:t>
            </w:r>
          </w:p>
          <w:p w14:paraId="3FB46A78" w14:textId="270CF6A7" w:rsidR="00EE12F8" w:rsidRPr="00E86B5B" w:rsidRDefault="007805CE" w:rsidP="00EE12F8">
            <w:pPr>
              <w:pStyle w:val="a3"/>
              <w:numPr>
                <w:ilvl w:val="3"/>
                <w:numId w:val="25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7805CE">
              <w:rPr>
                <w:rFonts w:ascii="微軟正黑體" w:eastAsia="微軟正黑體" w:hAnsi="微軟正黑體" w:hint="eastAsia"/>
              </w:rPr>
              <w:t>調查報導：以深度採訪、資料收集分析等方式，發掘大眾未知事實之報導。</w:t>
            </w:r>
          </w:p>
        </w:tc>
      </w:tr>
    </w:tbl>
    <w:p w14:paraId="54318202" w14:textId="77777777" w:rsidR="0009087F" w:rsidRPr="00E86B5B" w:rsidRDefault="0009087F" w:rsidP="0009087F">
      <w:pPr>
        <w:pStyle w:val="a3"/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</w:p>
    <w:p w14:paraId="0A55581A" w14:textId="399455E8" w:rsidR="000413FD" w:rsidRPr="00E86B5B" w:rsidRDefault="00F3504A" w:rsidP="007E2105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徵件時間範圍</w:t>
      </w:r>
      <w:r w:rsidR="00184492" w:rsidRPr="00E86B5B">
        <w:rPr>
          <w:rFonts w:ascii="微軟正黑體" w:eastAsia="微軟正黑體" w:hAnsi="微軟正黑體" w:hint="eastAsia"/>
          <w:color w:val="000000" w:themeColor="text1"/>
        </w:rPr>
        <w:t>：作品</w:t>
      </w:r>
      <w:r w:rsidR="00A05A0A" w:rsidRPr="00E86B5B">
        <w:rPr>
          <w:rFonts w:ascii="微軟正黑體" w:eastAsia="微軟正黑體" w:hAnsi="微軟正黑體" w:hint="eastAsia"/>
          <w:color w:val="000000" w:themeColor="text1"/>
        </w:rPr>
        <w:t>發表、刊播</w:t>
      </w:r>
      <w:r w:rsidR="00C85069" w:rsidRPr="00E86B5B">
        <w:rPr>
          <w:rFonts w:ascii="微軟正黑體" w:eastAsia="微軟正黑體" w:hAnsi="微軟正黑體" w:hint="eastAsia"/>
          <w:color w:val="000000" w:themeColor="text1"/>
        </w:rPr>
        <w:t>時間在</w:t>
      </w:r>
      <w:r w:rsidR="005D73FF" w:rsidRPr="00E86B5B">
        <w:rPr>
          <w:rFonts w:ascii="微軟正黑體" w:eastAsia="微軟正黑體" w:hAnsi="微軟正黑體"/>
          <w:color w:val="000000" w:themeColor="text1"/>
        </w:rPr>
        <w:t>2</w:t>
      </w:r>
      <w:r w:rsidR="008003C7">
        <w:rPr>
          <w:rFonts w:ascii="微軟正黑體" w:eastAsia="微軟正黑體" w:hAnsi="微軟正黑體" w:hint="eastAsia"/>
          <w:color w:val="000000" w:themeColor="text1"/>
        </w:rPr>
        <w:t>02</w:t>
      </w:r>
      <w:r w:rsidR="004628C2">
        <w:rPr>
          <w:rFonts w:ascii="微軟正黑體" w:eastAsia="微軟正黑體" w:hAnsi="微軟正黑體" w:hint="eastAsia"/>
          <w:color w:val="000000" w:themeColor="text1"/>
        </w:rPr>
        <w:t>4</w:t>
      </w:r>
      <w:r w:rsidR="005D73FF" w:rsidRPr="00E86B5B">
        <w:rPr>
          <w:rFonts w:ascii="微軟正黑體" w:eastAsia="微軟正黑體" w:hAnsi="微軟正黑體" w:hint="eastAsia"/>
          <w:color w:val="000000" w:themeColor="text1"/>
        </w:rPr>
        <w:t>年</w:t>
      </w:r>
      <w:r w:rsidR="006F3AFB" w:rsidRPr="00E86B5B">
        <w:rPr>
          <w:rFonts w:ascii="微軟正黑體" w:eastAsia="微軟正黑體" w:hAnsi="微軟正黑體" w:hint="eastAsia"/>
          <w:color w:val="000000" w:themeColor="text1"/>
        </w:rPr>
        <w:t>7</w:t>
      </w:r>
      <w:r w:rsidR="005D73FF" w:rsidRPr="00E86B5B">
        <w:rPr>
          <w:rFonts w:ascii="微軟正黑體" w:eastAsia="微軟正黑體" w:hAnsi="微軟正黑體" w:hint="eastAsia"/>
          <w:color w:val="000000" w:themeColor="text1"/>
        </w:rPr>
        <w:t>月1日至</w:t>
      </w:r>
      <w:r w:rsidR="005D73FF" w:rsidRPr="00E86B5B">
        <w:rPr>
          <w:rFonts w:ascii="微軟正黑體" w:eastAsia="微軟正黑體" w:hAnsi="微軟正黑體"/>
          <w:color w:val="000000" w:themeColor="text1"/>
        </w:rPr>
        <w:t>20</w:t>
      </w:r>
      <w:r w:rsidR="0031339B" w:rsidRPr="00E86B5B">
        <w:rPr>
          <w:rFonts w:ascii="微軟正黑體" w:eastAsia="微軟正黑體" w:hAnsi="微軟正黑體" w:hint="eastAsia"/>
          <w:color w:val="000000" w:themeColor="text1"/>
        </w:rPr>
        <w:t>2</w:t>
      </w:r>
      <w:r w:rsidR="004628C2">
        <w:rPr>
          <w:rFonts w:ascii="微軟正黑體" w:eastAsia="微軟正黑體" w:hAnsi="微軟正黑體" w:hint="eastAsia"/>
          <w:color w:val="000000" w:themeColor="text1"/>
        </w:rPr>
        <w:t>5</w:t>
      </w:r>
      <w:r w:rsidR="005D73FF" w:rsidRPr="00E86B5B">
        <w:rPr>
          <w:rFonts w:ascii="微軟正黑體" w:eastAsia="微軟正黑體" w:hAnsi="微軟正黑體" w:hint="eastAsia"/>
          <w:color w:val="000000" w:themeColor="text1"/>
        </w:rPr>
        <w:t>年6月</w:t>
      </w:r>
      <w:r w:rsidR="005D73FF" w:rsidRPr="00E86B5B">
        <w:rPr>
          <w:rFonts w:ascii="微軟正黑體" w:eastAsia="微軟正黑體" w:hAnsi="微軟正黑體"/>
          <w:color w:val="000000" w:themeColor="text1"/>
        </w:rPr>
        <w:t>30</w:t>
      </w:r>
      <w:r w:rsidR="005D73FF" w:rsidRPr="00E86B5B">
        <w:rPr>
          <w:rFonts w:ascii="微軟正黑體" w:eastAsia="微軟正黑體" w:hAnsi="微軟正黑體" w:hint="eastAsia"/>
          <w:color w:val="000000" w:themeColor="text1"/>
        </w:rPr>
        <w:t>日</w:t>
      </w:r>
      <w:r w:rsidR="00C85069" w:rsidRPr="00E86B5B">
        <w:rPr>
          <w:rFonts w:ascii="微軟正黑體" w:eastAsia="微軟正黑體" w:hAnsi="微軟正黑體" w:hint="eastAsia"/>
          <w:color w:val="000000" w:themeColor="text1"/>
        </w:rPr>
        <w:t>之間者</w:t>
      </w:r>
      <w:r w:rsidR="006541F4" w:rsidRPr="00E86B5B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07219AF7" w14:textId="77777777" w:rsidR="001F2B71" w:rsidRPr="00E86B5B" w:rsidRDefault="006F3AFB" w:rsidP="00850121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評審方式</w:t>
      </w:r>
      <w:r w:rsidR="00221E29" w:rsidRPr="00E86B5B">
        <w:rPr>
          <w:rFonts w:ascii="微軟正黑體" w:eastAsia="微軟正黑體" w:hAnsi="微軟正黑體" w:hint="eastAsia"/>
          <w:color w:val="000000" w:themeColor="text1"/>
        </w:rPr>
        <w:t>與審查辦法</w:t>
      </w:r>
    </w:p>
    <w:p w14:paraId="2F42AE14" w14:textId="77777777" w:rsidR="007B784D" w:rsidRPr="00E86B5B" w:rsidRDefault="007B784D" w:rsidP="00184492">
      <w:pPr>
        <w:pStyle w:val="a3"/>
        <w:numPr>
          <w:ilvl w:val="0"/>
          <w:numId w:val="14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每一類別</w:t>
      </w:r>
      <w:r w:rsidR="00184492" w:rsidRPr="00E86B5B">
        <w:rPr>
          <w:rFonts w:ascii="微軟正黑體" w:eastAsia="微軟正黑體" w:hAnsi="微軟正黑體" w:hint="eastAsia"/>
          <w:color w:val="000000" w:themeColor="text1"/>
        </w:rPr>
        <w:t>將</w:t>
      </w:r>
      <w:r w:rsidRPr="00E86B5B">
        <w:rPr>
          <w:rFonts w:ascii="微軟正黑體" w:eastAsia="微軟正黑體" w:hAnsi="微軟正黑體" w:hint="eastAsia"/>
          <w:color w:val="000000" w:themeColor="text1"/>
        </w:rPr>
        <w:t>評選一則獲頒年度新聞獎，以及佳作若干名</w:t>
      </w:r>
      <w:r w:rsidR="00184492" w:rsidRPr="00E86B5B">
        <w:rPr>
          <w:rFonts w:ascii="微軟正黑體" w:eastAsia="微軟正黑體" w:hAnsi="微軟正黑體" w:hint="eastAsia"/>
          <w:color w:val="000000" w:themeColor="text1"/>
        </w:rPr>
        <w:t>。評審結果未達評審認定標準者，得予從缺</w:t>
      </w:r>
      <w:r w:rsidRPr="00E86B5B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2C1CFF85" w14:textId="77777777" w:rsidR="007B784D" w:rsidRPr="00E86B5B" w:rsidRDefault="001F2B71" w:rsidP="0072731D">
      <w:pPr>
        <w:pStyle w:val="a3"/>
        <w:numPr>
          <w:ilvl w:val="0"/>
          <w:numId w:val="14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/>
          <w:color w:val="000000" w:themeColor="text1"/>
        </w:rPr>
        <w:t>本會將邀請</w:t>
      </w:r>
      <w:r w:rsidR="00A637BA" w:rsidRPr="00E86B5B">
        <w:rPr>
          <w:rFonts w:ascii="微軟正黑體" w:eastAsia="微軟正黑體" w:hAnsi="微軟正黑體" w:hint="eastAsia"/>
          <w:color w:val="000000" w:themeColor="text1"/>
        </w:rPr>
        <w:t>關注司法冤獄</w:t>
      </w:r>
      <w:r w:rsidR="009B4555" w:rsidRPr="00E86B5B">
        <w:rPr>
          <w:rFonts w:ascii="微軟正黑體" w:eastAsia="微軟正黑體" w:hAnsi="微軟正黑體" w:hint="eastAsia"/>
          <w:color w:val="000000" w:themeColor="text1"/>
        </w:rPr>
        <w:t>及具新聞專業之五名委員</w:t>
      </w:r>
      <w:r w:rsidRPr="00E86B5B">
        <w:rPr>
          <w:rFonts w:ascii="微軟正黑體" w:eastAsia="微軟正黑體" w:hAnsi="微軟正黑體"/>
          <w:color w:val="000000" w:themeColor="text1"/>
        </w:rPr>
        <w:t>組成審查委員會，</w:t>
      </w:r>
      <w:r w:rsidRPr="00E86B5B">
        <w:rPr>
          <w:rFonts w:ascii="微軟正黑體" w:eastAsia="微軟正黑體" w:hAnsi="微軟正黑體" w:hint="eastAsia"/>
          <w:color w:val="000000" w:themeColor="text1"/>
        </w:rPr>
        <w:t>就</w:t>
      </w:r>
      <w:r w:rsidR="009B4555" w:rsidRPr="00E86B5B">
        <w:rPr>
          <w:rFonts w:ascii="微軟正黑體" w:eastAsia="微軟正黑體" w:hAnsi="微軟正黑體"/>
          <w:color w:val="000000" w:themeColor="text1"/>
        </w:rPr>
        <w:t>申請者所提出</w:t>
      </w:r>
      <w:r w:rsidR="009B4555" w:rsidRPr="00E86B5B">
        <w:rPr>
          <w:rFonts w:ascii="微軟正黑體" w:eastAsia="微軟正黑體" w:hAnsi="微軟正黑體" w:hint="eastAsia"/>
          <w:color w:val="000000" w:themeColor="text1"/>
        </w:rPr>
        <w:t>之報導作品進行審查，</w:t>
      </w:r>
      <w:r w:rsidR="0072731D" w:rsidRPr="00517B1F">
        <w:rPr>
          <w:rFonts w:ascii="微軟正黑體" w:eastAsia="微軟正黑體" w:hAnsi="微軟正黑體" w:hint="eastAsia"/>
          <w:b/>
          <w:color w:val="000000" w:themeColor="text1"/>
          <w:u w:val="thick"/>
        </w:rPr>
        <w:t>討論報導之客觀性、探討深入性、論述依據事實的正確性及可靠性</w:t>
      </w:r>
      <w:r w:rsidR="00212273" w:rsidRPr="00517B1F">
        <w:rPr>
          <w:rFonts w:ascii="微軟正黑體" w:eastAsia="微軟正黑體" w:hAnsi="微軟正黑體" w:hint="eastAsia"/>
          <w:b/>
          <w:color w:val="000000" w:themeColor="text1"/>
          <w:u w:val="thick"/>
        </w:rPr>
        <w:t>、</w:t>
      </w:r>
      <w:r w:rsidR="0013110A" w:rsidRPr="00517B1F">
        <w:rPr>
          <w:rFonts w:ascii="微軟正黑體" w:eastAsia="微軟正黑體" w:hAnsi="微軟正黑體" w:hint="eastAsia"/>
          <w:b/>
          <w:color w:val="000000" w:themeColor="text1"/>
          <w:u w:val="thick"/>
        </w:rPr>
        <w:t>報導編採及敘事呈現</w:t>
      </w:r>
      <w:r w:rsidR="00212273" w:rsidRPr="00517B1F">
        <w:rPr>
          <w:rFonts w:ascii="微軟正黑體" w:eastAsia="微軟正黑體" w:hAnsi="微軟正黑體" w:hint="eastAsia"/>
          <w:b/>
          <w:color w:val="000000" w:themeColor="text1"/>
          <w:u w:val="thick"/>
        </w:rPr>
        <w:t>形式</w:t>
      </w:r>
      <w:r w:rsidR="00D575F1" w:rsidRPr="00E86B5B">
        <w:rPr>
          <w:rFonts w:ascii="微軟正黑體" w:eastAsia="微軟正黑體" w:hAnsi="微軟正黑體" w:hint="eastAsia"/>
          <w:color w:val="000000" w:themeColor="text1"/>
        </w:rPr>
        <w:t>等</w:t>
      </w:r>
      <w:r w:rsidR="0013110A" w:rsidRPr="00E86B5B">
        <w:rPr>
          <w:rFonts w:ascii="微軟正黑體" w:eastAsia="微軟正黑體" w:hAnsi="微軟正黑體" w:hint="eastAsia"/>
          <w:color w:val="000000" w:themeColor="text1"/>
        </w:rPr>
        <w:t>面向</w:t>
      </w:r>
      <w:r w:rsidR="00D575F1" w:rsidRPr="00E86B5B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6F836B61" w14:textId="77777777" w:rsidR="00221E29" w:rsidRPr="00E86B5B" w:rsidRDefault="001F2B71" w:rsidP="00850121">
      <w:pPr>
        <w:pStyle w:val="a3"/>
        <w:numPr>
          <w:ilvl w:val="0"/>
          <w:numId w:val="14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審查</w:t>
      </w:r>
      <w:r w:rsidR="00EC07B0" w:rsidRPr="00E86B5B">
        <w:rPr>
          <w:rFonts w:ascii="微軟正黑體" w:eastAsia="微軟正黑體" w:hAnsi="微軟正黑體" w:hint="eastAsia"/>
          <w:color w:val="000000" w:themeColor="text1"/>
        </w:rPr>
        <w:t>委員將</w:t>
      </w:r>
      <w:r w:rsidRPr="00E86B5B">
        <w:rPr>
          <w:rFonts w:ascii="微軟正黑體" w:eastAsia="微軟正黑體" w:hAnsi="微軟正黑體"/>
          <w:color w:val="000000" w:themeColor="text1"/>
        </w:rPr>
        <w:t>閱畢所有符合審查資格</w:t>
      </w:r>
      <w:r w:rsidRPr="00E86B5B">
        <w:rPr>
          <w:rFonts w:ascii="微軟正黑體" w:eastAsia="微軟正黑體" w:hAnsi="微軟正黑體" w:hint="eastAsia"/>
          <w:color w:val="000000" w:themeColor="text1"/>
        </w:rPr>
        <w:t>者之申請</w:t>
      </w:r>
      <w:r w:rsidR="00EC07B0" w:rsidRPr="00E86B5B">
        <w:rPr>
          <w:rFonts w:ascii="微軟正黑體" w:eastAsia="微軟正黑體" w:hAnsi="微軟正黑體" w:hint="eastAsia"/>
          <w:color w:val="000000" w:themeColor="text1"/>
        </w:rPr>
        <w:t>作品，並召開</w:t>
      </w:r>
      <w:r w:rsidRPr="00E86B5B">
        <w:rPr>
          <w:rFonts w:ascii="微軟正黑體" w:eastAsia="微軟正黑體" w:hAnsi="微軟正黑體"/>
          <w:color w:val="000000" w:themeColor="text1"/>
        </w:rPr>
        <w:t>審查</w:t>
      </w:r>
      <w:r w:rsidRPr="00E86B5B">
        <w:rPr>
          <w:rFonts w:ascii="微軟正黑體" w:eastAsia="微軟正黑體" w:hAnsi="微軟正黑體" w:hint="eastAsia"/>
          <w:color w:val="000000" w:themeColor="text1"/>
        </w:rPr>
        <w:t>會議</w:t>
      </w:r>
      <w:r w:rsidR="00EC07B0" w:rsidRPr="00E86B5B">
        <w:rPr>
          <w:rFonts w:ascii="微軟正黑體" w:eastAsia="微軟正黑體" w:hAnsi="微軟正黑體" w:hint="eastAsia"/>
          <w:color w:val="000000" w:themeColor="text1"/>
        </w:rPr>
        <w:t>。</w:t>
      </w:r>
      <w:r w:rsidR="00EC07B0" w:rsidRPr="00E86B5B">
        <w:rPr>
          <w:rFonts w:ascii="微軟正黑體" w:eastAsia="微軟正黑體" w:hAnsi="微軟正黑體"/>
          <w:color w:val="000000" w:themeColor="text1"/>
        </w:rPr>
        <w:t>審查會議需一半以上委員出席，</w:t>
      </w:r>
      <w:r w:rsidR="00184492" w:rsidRPr="00E86B5B">
        <w:rPr>
          <w:rFonts w:ascii="微軟正黑體" w:eastAsia="微軟正黑體" w:hAnsi="微軟正黑體" w:hint="eastAsia"/>
          <w:color w:val="000000" w:themeColor="text1"/>
        </w:rPr>
        <w:t>並由</w:t>
      </w:r>
      <w:r w:rsidR="00EC07B0" w:rsidRPr="00E86B5B">
        <w:rPr>
          <w:rFonts w:ascii="微軟正黑體" w:eastAsia="微軟正黑體" w:hAnsi="微軟正黑體"/>
          <w:color w:val="000000" w:themeColor="text1"/>
        </w:rPr>
        <w:t>出席委員過半通過決定</w:t>
      </w:r>
      <w:r w:rsidR="00EC07B0" w:rsidRPr="00E86B5B">
        <w:rPr>
          <w:rFonts w:ascii="微軟正黑體" w:eastAsia="微軟正黑體" w:hAnsi="微軟正黑體" w:hint="eastAsia"/>
          <w:color w:val="000000" w:themeColor="text1"/>
        </w:rPr>
        <w:t>受獎名單。</w:t>
      </w:r>
    </w:p>
    <w:p w14:paraId="1FBB4ED1" w14:textId="1606D661" w:rsidR="00221E29" w:rsidRPr="00E86B5B" w:rsidRDefault="00221E29" w:rsidP="00850121">
      <w:pPr>
        <w:pStyle w:val="a3"/>
        <w:numPr>
          <w:ilvl w:val="0"/>
          <w:numId w:val="14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評選結果將於</w:t>
      </w:r>
      <w:r w:rsidR="007805CE" w:rsidRPr="00E86B5B">
        <w:rPr>
          <w:rFonts w:ascii="微軟正黑體" w:eastAsia="微軟正黑體" w:hAnsi="微軟正黑體"/>
          <w:color w:val="000000" w:themeColor="text1"/>
        </w:rPr>
        <w:t>2</w:t>
      </w:r>
      <w:r w:rsidR="007805CE" w:rsidRPr="00E86B5B">
        <w:rPr>
          <w:rFonts w:ascii="微軟正黑體" w:eastAsia="微軟正黑體" w:hAnsi="微軟正黑體" w:hint="eastAsia"/>
          <w:color w:val="000000" w:themeColor="text1"/>
        </w:rPr>
        <w:t>02</w:t>
      </w:r>
      <w:r w:rsidR="007805CE">
        <w:rPr>
          <w:rFonts w:ascii="微軟正黑體" w:eastAsia="微軟正黑體" w:hAnsi="微軟正黑體" w:hint="eastAsia"/>
          <w:color w:val="000000" w:themeColor="text1"/>
        </w:rPr>
        <w:t>5</w:t>
      </w:r>
      <w:r w:rsidR="007805CE" w:rsidRPr="00E86B5B">
        <w:rPr>
          <w:rFonts w:ascii="微軟正黑體" w:eastAsia="微軟正黑體" w:hAnsi="微軟正黑體" w:hint="eastAsia"/>
          <w:color w:val="000000" w:themeColor="text1"/>
        </w:rPr>
        <w:t>年</w:t>
      </w:r>
      <w:r w:rsidR="007805CE">
        <w:rPr>
          <w:rFonts w:ascii="微軟正黑體" w:eastAsia="微軟正黑體" w:hAnsi="微軟正黑體"/>
          <w:color w:val="000000" w:themeColor="text1"/>
        </w:rPr>
        <w:t>8</w:t>
      </w:r>
      <w:r w:rsidRPr="00E86B5B">
        <w:rPr>
          <w:rFonts w:ascii="微軟正黑體" w:eastAsia="微軟正黑體" w:hAnsi="微軟正黑體" w:hint="eastAsia"/>
          <w:color w:val="000000" w:themeColor="text1"/>
        </w:rPr>
        <w:t>月</w:t>
      </w:r>
      <w:r w:rsidR="007805CE">
        <w:rPr>
          <w:rFonts w:ascii="微軟正黑體" w:eastAsia="微軟正黑體" w:hAnsi="微軟正黑體"/>
          <w:color w:val="000000" w:themeColor="text1"/>
        </w:rPr>
        <w:t>7</w:t>
      </w:r>
      <w:r w:rsidRPr="00E86B5B">
        <w:rPr>
          <w:rFonts w:ascii="微軟正黑體" w:eastAsia="微軟正黑體" w:hAnsi="微軟正黑體" w:hint="eastAsia"/>
          <w:color w:val="000000" w:themeColor="text1"/>
        </w:rPr>
        <w:t>日於本會官網公佈評選結果。</w:t>
      </w:r>
    </w:p>
    <w:p w14:paraId="6FCB7506" w14:textId="77777777" w:rsidR="006F3AFB" w:rsidRPr="00E86B5B" w:rsidRDefault="00D73113" w:rsidP="00850121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徵件方式</w:t>
      </w:r>
      <w:r w:rsidR="00184492" w:rsidRPr="00E86B5B">
        <w:rPr>
          <w:rFonts w:ascii="微軟正黑體" w:eastAsia="微軟正黑體" w:hAnsi="微軟正黑體" w:hint="eastAsia"/>
          <w:color w:val="000000" w:themeColor="text1"/>
        </w:rPr>
        <w:t>及注意事項</w:t>
      </w:r>
      <w:r w:rsidR="006F3AFB" w:rsidRPr="00E86B5B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6B5563DC" w14:textId="5C83044B" w:rsidR="000413FD" w:rsidRPr="00E86B5B" w:rsidRDefault="00A83452" w:rsidP="00E7636E">
      <w:pPr>
        <w:pStyle w:val="a3"/>
        <w:numPr>
          <w:ilvl w:val="1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收件</w:t>
      </w:r>
      <w:r w:rsidR="00212396" w:rsidRPr="00E86B5B">
        <w:rPr>
          <w:rFonts w:ascii="微軟正黑體" w:eastAsia="微軟正黑體" w:hAnsi="微軟正黑體" w:hint="eastAsia"/>
          <w:color w:val="000000" w:themeColor="text1"/>
        </w:rPr>
        <w:t>日期：</w:t>
      </w:r>
      <w:r w:rsidR="004F4249" w:rsidRPr="00E86B5B">
        <w:rPr>
          <w:rFonts w:ascii="微軟正黑體" w:eastAsia="微軟正黑體" w:hAnsi="微軟正黑體" w:hint="eastAsia"/>
          <w:color w:val="000000" w:themeColor="text1"/>
        </w:rPr>
        <w:t>即日起</w:t>
      </w:r>
      <w:r w:rsidRPr="00E86B5B">
        <w:rPr>
          <w:rFonts w:ascii="微軟正黑體" w:eastAsia="微軟正黑體" w:hAnsi="微軟正黑體" w:hint="eastAsia"/>
          <w:color w:val="000000" w:themeColor="text1"/>
        </w:rPr>
        <w:t>至</w:t>
      </w:r>
      <w:r w:rsidR="004F4249" w:rsidRPr="00946E6F">
        <w:rPr>
          <w:rFonts w:ascii="微軟正黑體" w:eastAsia="微軟正黑體" w:hAnsi="微軟正黑體" w:hint="eastAsia"/>
          <w:b/>
          <w:color w:val="000000" w:themeColor="text1"/>
        </w:rPr>
        <w:t>2</w:t>
      </w:r>
      <w:r w:rsidR="00593A36" w:rsidRPr="00946E6F">
        <w:rPr>
          <w:rFonts w:ascii="微軟正黑體" w:eastAsia="微軟正黑體" w:hAnsi="微軟正黑體" w:hint="eastAsia"/>
          <w:b/>
          <w:color w:val="000000" w:themeColor="text1"/>
        </w:rPr>
        <w:t>02</w:t>
      </w:r>
      <w:r w:rsidR="004628C2">
        <w:rPr>
          <w:rFonts w:ascii="微軟正黑體" w:eastAsia="微軟正黑體" w:hAnsi="微軟正黑體" w:hint="eastAsia"/>
          <w:b/>
          <w:color w:val="000000" w:themeColor="text1"/>
        </w:rPr>
        <w:t>5</w:t>
      </w:r>
      <w:r w:rsidR="004F4249" w:rsidRPr="00946E6F">
        <w:rPr>
          <w:rFonts w:ascii="微軟正黑體" w:eastAsia="微軟正黑體" w:hAnsi="微軟正黑體" w:hint="eastAsia"/>
          <w:b/>
          <w:color w:val="000000" w:themeColor="text1"/>
        </w:rPr>
        <w:t>年</w:t>
      </w:r>
      <w:r w:rsidR="00593A36" w:rsidRPr="00946E6F">
        <w:rPr>
          <w:rFonts w:ascii="微軟正黑體" w:eastAsia="微軟正黑體" w:hAnsi="微軟正黑體" w:hint="eastAsia"/>
          <w:b/>
          <w:color w:val="000000" w:themeColor="text1"/>
        </w:rPr>
        <w:t>7</w:t>
      </w:r>
      <w:r w:rsidRPr="00946E6F">
        <w:rPr>
          <w:rFonts w:ascii="微軟正黑體" w:eastAsia="微軟正黑體" w:hAnsi="微軟正黑體" w:hint="eastAsia"/>
          <w:b/>
          <w:color w:val="000000" w:themeColor="text1"/>
        </w:rPr>
        <w:t>月</w:t>
      </w:r>
      <w:r w:rsidR="00750A07">
        <w:rPr>
          <w:rFonts w:ascii="微軟正黑體" w:eastAsia="微軟正黑體" w:hAnsi="微軟正黑體" w:hint="eastAsia"/>
          <w:b/>
          <w:color w:val="000000" w:themeColor="text1"/>
        </w:rPr>
        <w:t>3</w:t>
      </w:r>
      <w:r w:rsidRPr="00946E6F">
        <w:rPr>
          <w:rFonts w:ascii="微軟正黑體" w:eastAsia="微軟正黑體" w:hAnsi="微軟正黑體" w:hint="eastAsia"/>
          <w:b/>
          <w:color w:val="000000" w:themeColor="text1"/>
        </w:rPr>
        <w:t>日</w:t>
      </w:r>
      <w:r w:rsidRPr="008F3DAB">
        <w:rPr>
          <w:rFonts w:ascii="微軟正黑體" w:eastAsia="微軟正黑體" w:hAnsi="微軟正黑體" w:hint="eastAsia"/>
          <w:b/>
          <w:color w:val="000000" w:themeColor="text1"/>
        </w:rPr>
        <w:t>止</w:t>
      </w:r>
      <w:r w:rsidRPr="00E86B5B">
        <w:rPr>
          <w:rFonts w:ascii="微軟正黑體" w:eastAsia="微軟正黑體" w:hAnsi="微軟正黑體" w:hint="eastAsia"/>
          <w:color w:val="000000" w:themeColor="text1"/>
        </w:rPr>
        <w:t>（郵寄報名一律以郵戳</w:t>
      </w:r>
      <w:r w:rsidR="0078327F" w:rsidRPr="00E86B5B">
        <w:rPr>
          <w:rFonts w:ascii="微軟正黑體" w:eastAsia="微軟正黑體" w:hAnsi="微軟正黑體" w:hint="eastAsia"/>
          <w:color w:val="000000" w:themeColor="text1"/>
        </w:rPr>
        <w:t>或e-mail寄件時間</w:t>
      </w:r>
      <w:r w:rsidRPr="00E86B5B">
        <w:rPr>
          <w:rFonts w:ascii="微軟正黑體" w:eastAsia="微軟正黑體" w:hAnsi="微軟正黑體" w:hint="eastAsia"/>
          <w:color w:val="000000" w:themeColor="text1"/>
        </w:rPr>
        <w:t>為憑，逾期不予受理）。</w:t>
      </w:r>
    </w:p>
    <w:p w14:paraId="45E4D25A" w14:textId="4745D236" w:rsidR="000413FD" w:rsidRPr="00E86B5B" w:rsidRDefault="002C3163" w:rsidP="00850121">
      <w:pPr>
        <w:pStyle w:val="a3"/>
        <w:numPr>
          <w:ilvl w:val="1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申請者請</w:t>
      </w:r>
      <w:r w:rsidR="006F3AFB" w:rsidRPr="00E86B5B">
        <w:rPr>
          <w:rFonts w:ascii="微軟正黑體" w:eastAsia="微軟正黑體" w:hAnsi="微軟正黑體" w:hint="eastAsia"/>
          <w:color w:val="000000" w:themeColor="text1"/>
        </w:rPr>
        <w:t>提供下列資料</w:t>
      </w:r>
      <w:r w:rsidRPr="00E86B5B">
        <w:rPr>
          <w:rFonts w:ascii="微軟正黑體" w:eastAsia="微軟正黑體" w:hAnsi="微軟正黑體" w:hint="eastAsia"/>
          <w:color w:val="000000" w:themeColor="text1"/>
        </w:rPr>
        <w:t>（一式一份）</w:t>
      </w:r>
      <w:r w:rsidR="0097038B" w:rsidRPr="00E86B5B">
        <w:rPr>
          <w:rFonts w:ascii="微軟正黑體" w:eastAsia="微軟正黑體" w:hAnsi="微軟正黑體" w:hint="eastAsia"/>
          <w:color w:val="000000" w:themeColor="text1"/>
        </w:rPr>
        <w:t>，並於截止日期內以親繳、快遞、郵寄掛號或電郵方式寄至台灣冤獄平反協會</w:t>
      </w:r>
      <w:r w:rsidR="009C4395" w:rsidRPr="00E86B5B">
        <w:rPr>
          <w:rFonts w:ascii="微軟正黑體" w:eastAsia="微軟正黑體" w:hAnsi="微軟正黑體" w:hint="eastAsia"/>
          <w:color w:val="000000" w:themeColor="text1"/>
        </w:rPr>
        <w:t>，信封／電郵主旨請註明「</w:t>
      </w:r>
      <w:r w:rsidR="00852BF9" w:rsidRPr="00E86B5B">
        <w:rPr>
          <w:rFonts w:ascii="微軟正黑體" w:eastAsia="微軟正黑體" w:hAnsi="微軟正黑體" w:hint="eastAsia"/>
          <w:color w:val="000000" w:themeColor="text1"/>
        </w:rPr>
        <w:t>報名</w:t>
      </w:r>
      <w:r w:rsidR="004F4249" w:rsidRPr="00E86B5B">
        <w:rPr>
          <w:rFonts w:ascii="微軟正黑體" w:eastAsia="微軟正黑體" w:hAnsi="微軟正黑體" w:hint="eastAsia"/>
          <w:color w:val="000000" w:themeColor="text1"/>
        </w:rPr>
        <w:t>2</w:t>
      </w:r>
      <w:r w:rsidR="00593A36">
        <w:rPr>
          <w:rFonts w:ascii="微軟正黑體" w:eastAsia="微軟正黑體" w:hAnsi="微軟正黑體" w:hint="eastAsia"/>
          <w:color w:val="000000" w:themeColor="text1"/>
        </w:rPr>
        <w:t>0</w:t>
      </w:r>
      <w:r w:rsidR="00D91294">
        <w:rPr>
          <w:rFonts w:ascii="微軟正黑體" w:eastAsia="微軟正黑體" w:hAnsi="微軟正黑體" w:hint="eastAsia"/>
          <w:color w:val="000000" w:themeColor="text1"/>
        </w:rPr>
        <w:t>2</w:t>
      </w:r>
      <w:r w:rsidR="004628C2">
        <w:rPr>
          <w:rFonts w:ascii="微軟正黑體" w:eastAsia="微軟正黑體" w:hAnsi="微軟正黑體" w:hint="eastAsia"/>
          <w:color w:val="000000" w:themeColor="text1"/>
        </w:rPr>
        <w:t>5</w:t>
      </w:r>
      <w:r w:rsidR="00424CAA" w:rsidRPr="00E86B5B">
        <w:rPr>
          <w:rFonts w:ascii="微軟正黑體" w:eastAsia="微軟正黑體" w:hAnsi="微軟正黑體" w:hint="eastAsia"/>
          <w:color w:val="000000" w:themeColor="text1"/>
        </w:rPr>
        <w:t>年</w:t>
      </w:r>
      <w:r w:rsidR="00593A36">
        <w:rPr>
          <w:rFonts w:ascii="微軟正黑體" w:eastAsia="微軟正黑體" w:hAnsi="微軟正黑體" w:hint="eastAsia"/>
          <w:color w:val="000000" w:themeColor="text1"/>
        </w:rPr>
        <w:t>第</w:t>
      </w:r>
      <w:r w:rsidR="004628C2">
        <w:rPr>
          <w:rFonts w:ascii="微軟正黑體" w:eastAsia="微軟正黑體" w:hAnsi="微軟正黑體" w:hint="eastAsia"/>
          <w:color w:val="000000" w:themeColor="text1"/>
        </w:rPr>
        <w:t>十</w:t>
      </w:r>
      <w:r w:rsidR="00C171AB" w:rsidRPr="00E86B5B">
        <w:rPr>
          <w:rFonts w:ascii="微軟正黑體" w:eastAsia="微軟正黑體" w:hAnsi="微軟正黑體" w:hint="eastAsia"/>
          <w:color w:val="000000" w:themeColor="text1"/>
        </w:rPr>
        <w:t>屆</w:t>
      </w:r>
      <w:r w:rsidR="00424CAA" w:rsidRPr="00E86B5B">
        <w:rPr>
          <w:rFonts w:ascii="微軟正黑體" w:eastAsia="微軟正黑體" w:hAnsi="微軟正黑體" w:hint="eastAsia"/>
          <w:color w:val="000000" w:themeColor="text1"/>
        </w:rPr>
        <w:t>平冤年度新聞獎</w:t>
      </w:r>
      <w:r w:rsidR="00852BF9" w:rsidRPr="00E86B5B">
        <w:rPr>
          <w:rFonts w:ascii="微軟正黑體" w:eastAsia="微軟正黑體" w:hAnsi="微軟正黑體" w:hint="eastAsia"/>
          <w:color w:val="000000" w:themeColor="text1"/>
        </w:rPr>
        <w:t>」</w:t>
      </w:r>
      <w:r w:rsidR="0097038B" w:rsidRPr="00E86B5B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7666A208" w14:textId="77777777" w:rsidR="00E7636E" w:rsidRPr="00E86B5B" w:rsidRDefault="00992D60" w:rsidP="007E2105">
      <w:pPr>
        <w:pStyle w:val="a3"/>
        <w:numPr>
          <w:ilvl w:val="2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申請表</w:t>
      </w:r>
      <w:r w:rsidR="00E7636E" w:rsidRPr="00E86B5B">
        <w:rPr>
          <w:rFonts w:ascii="微軟正黑體" w:eastAsia="微軟正黑體" w:hAnsi="微軟正黑體" w:hint="eastAsia"/>
          <w:color w:val="000000" w:themeColor="text1"/>
        </w:rPr>
        <w:t>乙份</w:t>
      </w:r>
    </w:p>
    <w:p w14:paraId="5A62F6DB" w14:textId="77777777" w:rsidR="006F3AFB" w:rsidRPr="00E86B5B" w:rsidRDefault="00E7636E" w:rsidP="00E7636E">
      <w:pPr>
        <w:pStyle w:val="a3"/>
        <w:numPr>
          <w:ilvl w:val="2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欲報名作品（請務必提供包含完整新聞報導之電子檔案或有效網址），並請註明</w:t>
      </w:r>
      <w:r w:rsidRPr="00E86B5B">
        <w:rPr>
          <w:rFonts w:ascii="微軟正黑體" w:eastAsia="微軟正黑體" w:hAnsi="微軟正黑體" w:hint="eastAsia"/>
          <w:color w:val="000000" w:themeColor="text1"/>
        </w:rPr>
        <w:lastRenderedPageBreak/>
        <w:t>刊出之媒體名稱、日期。</w:t>
      </w:r>
    </w:p>
    <w:p w14:paraId="21A50368" w14:textId="24FE5E9E" w:rsidR="0018049F" w:rsidRPr="00E86B5B" w:rsidRDefault="0018049F" w:rsidP="002D4EDB">
      <w:pPr>
        <w:pStyle w:val="a3"/>
        <w:numPr>
          <w:ilvl w:val="1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申請者須自行填寫欲報名獎項類別</w:t>
      </w:r>
      <w:r w:rsidR="007A3FEC" w:rsidRPr="00E86B5B">
        <w:rPr>
          <w:rFonts w:ascii="微軟正黑體" w:eastAsia="微軟正黑體" w:hAnsi="微軟正黑體" w:hint="eastAsia"/>
        </w:rPr>
        <w:t>，</w:t>
      </w:r>
      <w:r w:rsidRPr="00E86B5B">
        <w:rPr>
          <w:rFonts w:ascii="微軟正黑體" w:eastAsia="微軟正黑體" w:hAnsi="微軟正黑體" w:hint="eastAsia"/>
          <w:color w:val="000000" w:themeColor="text1"/>
        </w:rPr>
        <w:t>同一作品不得</w:t>
      </w:r>
      <w:r w:rsidR="004F4F1D" w:rsidRPr="00E86B5B">
        <w:rPr>
          <w:rFonts w:ascii="微軟正黑體" w:eastAsia="微軟正黑體" w:hAnsi="微軟正黑體" w:hint="eastAsia"/>
          <w:color w:val="000000" w:themeColor="text1"/>
        </w:rPr>
        <w:t>重複</w:t>
      </w:r>
      <w:r w:rsidRPr="00E86B5B">
        <w:rPr>
          <w:rFonts w:ascii="微軟正黑體" w:eastAsia="微軟正黑體" w:hAnsi="微軟正黑體" w:hint="eastAsia"/>
          <w:color w:val="000000" w:themeColor="text1"/>
        </w:rPr>
        <w:t>報名多個獎項</w:t>
      </w:r>
      <w:r w:rsidR="002749E2" w:rsidRPr="002749E2">
        <w:rPr>
          <w:rFonts w:ascii="微軟正黑體" w:eastAsia="微軟正黑體" w:hAnsi="微軟正黑體" w:hint="eastAsia"/>
          <w:color w:val="000000" w:themeColor="text1"/>
        </w:rPr>
        <w:t>，同一獎項類別每位申請人以</w:t>
      </w:r>
      <w:r w:rsidR="002D4EDB">
        <w:rPr>
          <w:rFonts w:ascii="微軟正黑體" w:eastAsia="微軟正黑體" w:hAnsi="微軟正黑體" w:hint="eastAsia"/>
          <w:color w:val="000000" w:themeColor="text1"/>
        </w:rPr>
        <w:t>1</w:t>
      </w:r>
      <w:r w:rsidR="002749E2" w:rsidRPr="002749E2">
        <w:rPr>
          <w:rFonts w:ascii="微軟正黑體" w:eastAsia="微軟正黑體" w:hAnsi="微軟正黑體" w:hint="eastAsia"/>
          <w:color w:val="000000" w:themeColor="text1"/>
        </w:rPr>
        <w:t>件為限</w:t>
      </w:r>
      <w:r w:rsidR="002D4EDB">
        <w:rPr>
          <w:rFonts w:ascii="微軟正黑體" w:eastAsia="微軟正黑體" w:hAnsi="微軟正黑體" w:hint="eastAsia"/>
          <w:color w:val="000000" w:themeColor="text1"/>
        </w:rPr>
        <w:t>，</w:t>
      </w:r>
      <w:r w:rsidR="002D4EDB" w:rsidRPr="002D4EDB">
        <w:rPr>
          <w:rFonts w:ascii="微軟正黑體" w:eastAsia="微軟正黑體" w:hAnsi="微軟正黑體" w:hint="eastAsia"/>
          <w:color w:val="000000" w:themeColor="text1"/>
        </w:rPr>
        <w:t>然可提供相關參考附件供評審審酌</w:t>
      </w:r>
      <w:r w:rsidRPr="00E86B5B">
        <w:rPr>
          <w:rFonts w:ascii="微軟正黑體" w:eastAsia="微軟正黑體" w:hAnsi="微軟正黑體" w:hint="eastAsia"/>
          <w:color w:val="000000" w:themeColor="text1"/>
        </w:rPr>
        <w:t>。每份申請表限報名一個獎項類別。</w:t>
      </w:r>
    </w:p>
    <w:p w14:paraId="52806A12" w14:textId="09D08E4A" w:rsidR="00E7636E" w:rsidRPr="00E86B5B" w:rsidRDefault="00E7636E" w:rsidP="007E2105">
      <w:pPr>
        <w:pStyle w:val="a3"/>
        <w:numPr>
          <w:ilvl w:val="1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報名作品得為團隊或個人作品</w:t>
      </w:r>
      <w:r w:rsidR="0018049F" w:rsidRPr="00E86B5B">
        <w:rPr>
          <w:rFonts w:ascii="微軟正黑體" w:eastAsia="微軟正黑體" w:hAnsi="微軟正黑體" w:hint="eastAsia"/>
          <w:color w:val="000000" w:themeColor="text1"/>
        </w:rPr>
        <w:t>。</w:t>
      </w:r>
      <w:r w:rsidRPr="00E86B5B">
        <w:rPr>
          <w:rFonts w:ascii="微軟正黑體" w:eastAsia="微軟正黑體" w:hAnsi="微軟正黑體" w:hint="eastAsia"/>
          <w:color w:val="000000" w:themeColor="text1"/>
        </w:rPr>
        <w:t>團隊報獎者，</w:t>
      </w:r>
      <w:r w:rsidR="0018049F" w:rsidRPr="00E86B5B">
        <w:rPr>
          <w:rFonts w:ascii="微軟正黑體" w:eastAsia="微軟正黑體" w:hAnsi="微軟正黑體" w:hint="eastAsia"/>
          <w:color w:val="000000" w:themeColor="text1"/>
        </w:rPr>
        <w:t>報名時請至少推派1人為報名代表，並於報名表中之「共同作者」欄目中，</w:t>
      </w:r>
      <w:r w:rsidR="004F4F1D" w:rsidRPr="00E86B5B">
        <w:rPr>
          <w:rFonts w:ascii="微軟正黑體" w:eastAsia="微軟正黑體" w:hAnsi="微軟正黑體" w:hint="eastAsia"/>
          <w:color w:val="000000" w:themeColor="text1"/>
        </w:rPr>
        <w:t>詳細</w:t>
      </w:r>
      <w:r w:rsidR="0018049F" w:rsidRPr="00E86B5B">
        <w:rPr>
          <w:rFonts w:ascii="微軟正黑體" w:eastAsia="微軟正黑體" w:hAnsi="微軟正黑體" w:hint="eastAsia"/>
          <w:color w:val="000000" w:themeColor="text1"/>
        </w:rPr>
        <w:t>填寫所有成員之姓名。團隊成員中如有人已離職，作品仍可參加，但應盡告知報獎作品上有列名但已離職者之義務。</w:t>
      </w:r>
    </w:p>
    <w:p w14:paraId="237224B5" w14:textId="77777777" w:rsidR="00A05A0A" w:rsidRPr="00E86B5B" w:rsidRDefault="00A05A0A" w:rsidP="00A05A0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獎勵方式</w:t>
      </w:r>
    </w:p>
    <w:p w14:paraId="6CF70A5E" w14:textId="77777777" w:rsidR="002F4B87" w:rsidRPr="00E86B5B" w:rsidRDefault="002F4B87" w:rsidP="002F4B87">
      <w:pPr>
        <w:pStyle w:val="a3"/>
        <w:numPr>
          <w:ilvl w:val="0"/>
          <w:numId w:val="18"/>
        </w:numPr>
        <w:ind w:leftChars="0"/>
        <w:rPr>
          <w:rFonts w:ascii="微軟正黑體" w:eastAsia="微軟正黑體" w:hAnsi="微軟正黑體"/>
        </w:rPr>
      </w:pPr>
      <w:r w:rsidRPr="00E86B5B">
        <w:rPr>
          <w:rFonts w:ascii="微軟正黑體" w:eastAsia="微軟正黑體" w:hAnsi="微軟正黑體" w:hint="eastAsia"/>
        </w:rPr>
        <w:t>文字</w:t>
      </w:r>
      <w:r w:rsidR="00C82206" w:rsidRPr="00E86B5B">
        <w:rPr>
          <w:rFonts w:ascii="微軟正黑體" w:eastAsia="微軟正黑體" w:hAnsi="微軟正黑體" w:hint="eastAsia"/>
        </w:rPr>
        <w:t>組</w:t>
      </w:r>
      <w:r w:rsidRPr="00E86B5B">
        <w:rPr>
          <w:rFonts w:ascii="微軟正黑體" w:eastAsia="微軟正黑體" w:hAnsi="微軟正黑體" w:hint="eastAsia"/>
        </w:rPr>
        <w:t>：</w:t>
      </w:r>
      <w:r w:rsidR="00926AD8" w:rsidRPr="00E86B5B">
        <w:rPr>
          <w:rFonts w:ascii="微軟正黑體" w:eastAsia="微軟正黑體" w:hAnsi="微軟正黑體" w:hint="eastAsia"/>
        </w:rPr>
        <w:t xml:space="preserve"> </w:t>
      </w:r>
    </w:p>
    <w:p w14:paraId="5C55B773" w14:textId="77777777" w:rsidR="002F4B87" w:rsidRPr="00E86B5B" w:rsidRDefault="002F4B87" w:rsidP="002F4B87">
      <w:pPr>
        <w:pStyle w:val="a3"/>
        <w:numPr>
          <w:ilvl w:val="0"/>
          <w:numId w:val="23"/>
        </w:numPr>
        <w:spacing w:line="500" w:lineRule="exact"/>
        <w:ind w:leftChars="0"/>
        <w:jc w:val="both"/>
        <w:rPr>
          <w:rFonts w:ascii="微軟正黑體" w:eastAsia="微軟正黑體" w:hAnsi="微軟正黑體"/>
        </w:rPr>
      </w:pPr>
      <w:r w:rsidRPr="00E86B5B">
        <w:rPr>
          <w:rFonts w:ascii="微軟正黑體" w:eastAsia="微軟正黑體" w:hAnsi="微軟正黑體" w:hint="eastAsia"/>
        </w:rPr>
        <w:t>即時新聞類：獲獎作品將獲頒獎狀乙份及獎金3000元。</w:t>
      </w:r>
    </w:p>
    <w:p w14:paraId="5F6BA7FE" w14:textId="77777777" w:rsidR="002F4B87" w:rsidRPr="00E86B5B" w:rsidRDefault="002F4B87" w:rsidP="002F4B87">
      <w:pPr>
        <w:pStyle w:val="a3"/>
        <w:numPr>
          <w:ilvl w:val="0"/>
          <w:numId w:val="23"/>
        </w:numPr>
        <w:spacing w:line="500" w:lineRule="exact"/>
        <w:ind w:leftChars="0"/>
        <w:jc w:val="both"/>
        <w:rPr>
          <w:rFonts w:ascii="微軟正黑體" w:eastAsia="微軟正黑體" w:hAnsi="微軟正黑體"/>
        </w:rPr>
      </w:pPr>
      <w:r w:rsidRPr="00E86B5B">
        <w:rPr>
          <w:rFonts w:ascii="微軟正黑體" w:eastAsia="微軟正黑體" w:hAnsi="微軟正黑體" w:hint="eastAsia"/>
        </w:rPr>
        <w:t>深度報導類：獲獎作品將獲頒獎狀乙份及獎金5000元。</w:t>
      </w:r>
    </w:p>
    <w:p w14:paraId="4018A6B9" w14:textId="77777777" w:rsidR="002F4B87" w:rsidRPr="00E86B5B" w:rsidRDefault="002F4B87" w:rsidP="002F4B87">
      <w:pPr>
        <w:pStyle w:val="a3"/>
        <w:numPr>
          <w:ilvl w:val="0"/>
          <w:numId w:val="23"/>
        </w:numPr>
        <w:spacing w:line="500" w:lineRule="exact"/>
        <w:ind w:leftChars="0"/>
        <w:jc w:val="both"/>
        <w:rPr>
          <w:rFonts w:ascii="微軟正黑體" w:eastAsia="微軟正黑體" w:hAnsi="微軟正黑體"/>
        </w:rPr>
      </w:pPr>
      <w:r w:rsidRPr="00E86B5B">
        <w:rPr>
          <w:rFonts w:ascii="微軟正黑體" w:eastAsia="微軟正黑體" w:hAnsi="微軟正黑體" w:hint="eastAsia"/>
        </w:rPr>
        <w:t>調查報導類：獲獎作品將獲頒獎狀乙份及獎金5000元。</w:t>
      </w:r>
    </w:p>
    <w:p w14:paraId="0CC0CCD2" w14:textId="30572773" w:rsidR="002F4B87" w:rsidRPr="00E86B5B" w:rsidRDefault="00C82206" w:rsidP="002F4B87">
      <w:pPr>
        <w:pStyle w:val="a3"/>
        <w:numPr>
          <w:ilvl w:val="0"/>
          <w:numId w:val="18"/>
        </w:numPr>
        <w:spacing w:line="500" w:lineRule="exact"/>
        <w:ind w:leftChars="0"/>
        <w:jc w:val="both"/>
        <w:rPr>
          <w:rFonts w:ascii="微軟正黑體" w:eastAsia="微軟正黑體" w:hAnsi="微軟正黑體"/>
        </w:rPr>
      </w:pPr>
      <w:r w:rsidRPr="00E86B5B">
        <w:rPr>
          <w:rFonts w:ascii="微軟正黑體" w:eastAsia="微軟正黑體" w:hAnsi="微軟正黑體" w:hint="eastAsia"/>
        </w:rPr>
        <w:t>影</w:t>
      </w:r>
      <w:r w:rsidR="00CD0C5C">
        <w:rPr>
          <w:rFonts w:ascii="微軟正黑體" w:eastAsia="微軟正黑體" w:hAnsi="微軟正黑體" w:hint="eastAsia"/>
        </w:rPr>
        <w:t>像</w:t>
      </w:r>
      <w:r w:rsidRPr="00E86B5B">
        <w:rPr>
          <w:rFonts w:ascii="微軟正黑體" w:eastAsia="微軟正黑體" w:hAnsi="微軟正黑體" w:hint="eastAsia"/>
        </w:rPr>
        <w:t>組</w:t>
      </w:r>
      <w:r w:rsidR="002F4B87" w:rsidRPr="00E86B5B">
        <w:rPr>
          <w:rFonts w:ascii="微軟正黑體" w:eastAsia="微軟正黑體" w:hAnsi="微軟正黑體" w:hint="eastAsia"/>
        </w:rPr>
        <w:t>：</w:t>
      </w:r>
    </w:p>
    <w:p w14:paraId="5B7E3DF3" w14:textId="77777777" w:rsidR="002F4B87" w:rsidRPr="00E86B5B" w:rsidRDefault="002F4B87" w:rsidP="002F4B87">
      <w:pPr>
        <w:pStyle w:val="a3"/>
        <w:numPr>
          <w:ilvl w:val="1"/>
          <w:numId w:val="22"/>
        </w:numPr>
        <w:spacing w:line="500" w:lineRule="exact"/>
        <w:ind w:leftChars="0"/>
        <w:jc w:val="both"/>
        <w:rPr>
          <w:rFonts w:ascii="微軟正黑體" w:eastAsia="微軟正黑體" w:hAnsi="微軟正黑體"/>
        </w:rPr>
      </w:pPr>
      <w:r w:rsidRPr="00E86B5B">
        <w:rPr>
          <w:rFonts w:ascii="微軟正黑體" w:eastAsia="微軟正黑體" w:hAnsi="微軟正黑體" w:hint="eastAsia"/>
        </w:rPr>
        <w:t>即時新聞</w:t>
      </w:r>
      <w:r w:rsidR="00C82206" w:rsidRPr="00E86B5B">
        <w:rPr>
          <w:rFonts w:ascii="微軟正黑體" w:eastAsia="微軟正黑體" w:hAnsi="微軟正黑體" w:hint="eastAsia"/>
        </w:rPr>
        <w:t>類</w:t>
      </w:r>
      <w:r w:rsidRPr="00E86B5B">
        <w:rPr>
          <w:rFonts w:ascii="微軟正黑體" w:eastAsia="微軟正黑體" w:hAnsi="微軟正黑體" w:hint="eastAsia"/>
        </w:rPr>
        <w:t>：獲獎作品將獲頒獎狀乙份及獎金3000元。</w:t>
      </w:r>
    </w:p>
    <w:p w14:paraId="151B6CD2" w14:textId="77777777" w:rsidR="002F4B87" w:rsidRPr="00E86B5B" w:rsidRDefault="002F4B87" w:rsidP="002F4B87">
      <w:pPr>
        <w:pStyle w:val="a3"/>
        <w:numPr>
          <w:ilvl w:val="1"/>
          <w:numId w:val="22"/>
        </w:numPr>
        <w:spacing w:line="500" w:lineRule="exact"/>
        <w:ind w:leftChars="0"/>
        <w:jc w:val="both"/>
        <w:rPr>
          <w:rFonts w:ascii="微軟正黑體" w:eastAsia="微軟正黑體" w:hAnsi="微軟正黑體"/>
        </w:rPr>
      </w:pPr>
      <w:r w:rsidRPr="00E86B5B">
        <w:rPr>
          <w:rFonts w:ascii="微軟正黑體" w:eastAsia="微軟正黑體" w:hAnsi="微軟正黑體" w:hint="eastAsia"/>
        </w:rPr>
        <w:t>深度報導類：獲獎作品將獲頒獎狀乙份及獎金5000元。</w:t>
      </w:r>
    </w:p>
    <w:p w14:paraId="582A6A16" w14:textId="0A439C35" w:rsidR="002F4B87" w:rsidRDefault="002F4B87" w:rsidP="002F4B87">
      <w:pPr>
        <w:pStyle w:val="a3"/>
        <w:numPr>
          <w:ilvl w:val="1"/>
          <w:numId w:val="22"/>
        </w:numPr>
        <w:spacing w:line="500" w:lineRule="exact"/>
        <w:ind w:leftChars="0"/>
        <w:jc w:val="both"/>
        <w:rPr>
          <w:rFonts w:ascii="微軟正黑體" w:eastAsia="微軟正黑體" w:hAnsi="微軟正黑體"/>
        </w:rPr>
      </w:pPr>
      <w:r w:rsidRPr="00E86B5B">
        <w:rPr>
          <w:rFonts w:ascii="微軟正黑體" w:eastAsia="微軟正黑體" w:hAnsi="微軟正黑體" w:hint="eastAsia"/>
        </w:rPr>
        <w:t>調查報導類：獲獎作品將獲頒獎狀乙份及獎金5000元。</w:t>
      </w:r>
    </w:p>
    <w:p w14:paraId="5ECC6050" w14:textId="4A2FB52D" w:rsidR="008F3DAB" w:rsidRPr="008F3DAB" w:rsidRDefault="008F3DAB" w:rsidP="008F3DAB">
      <w:pPr>
        <w:pStyle w:val="a3"/>
        <w:numPr>
          <w:ilvl w:val="0"/>
          <w:numId w:val="18"/>
        </w:numPr>
        <w:ind w:leftChars="0"/>
        <w:rPr>
          <w:rFonts w:ascii="微軟正黑體" w:eastAsia="微軟正黑體" w:hAnsi="微軟正黑體"/>
        </w:rPr>
      </w:pPr>
      <w:r w:rsidRPr="008F3DAB">
        <w:rPr>
          <w:rFonts w:ascii="微軟正黑體" w:eastAsia="微軟正黑體" w:hAnsi="微軟正黑體" w:hint="eastAsia"/>
        </w:rPr>
        <w:t>P</w:t>
      </w:r>
      <w:r w:rsidRPr="008F3DAB">
        <w:rPr>
          <w:rFonts w:ascii="微軟正黑體" w:eastAsia="微軟正黑體" w:hAnsi="微軟正黑體"/>
        </w:rPr>
        <w:t>odcast</w:t>
      </w:r>
      <w:r w:rsidRPr="008F3DAB">
        <w:rPr>
          <w:rFonts w:ascii="微軟正黑體" w:eastAsia="微軟正黑體" w:hAnsi="微軟正黑體" w:hint="eastAsia"/>
        </w:rPr>
        <w:t>組：獲獎作品將獲頒獎狀乙份及獎金3000元。</w:t>
      </w:r>
    </w:p>
    <w:p w14:paraId="6E34B7DD" w14:textId="77777777" w:rsidR="00212273" w:rsidRPr="00E86B5B" w:rsidRDefault="002A226A" w:rsidP="007E2105">
      <w:pPr>
        <w:pStyle w:val="a3"/>
        <w:numPr>
          <w:ilvl w:val="0"/>
          <w:numId w:val="18"/>
        </w:numPr>
        <w:spacing w:line="500" w:lineRule="exact"/>
        <w:ind w:leftChars="0"/>
        <w:jc w:val="both"/>
        <w:rPr>
          <w:rFonts w:ascii="微軟正黑體" w:eastAsia="微軟正黑體" w:hAnsi="微軟正黑體"/>
        </w:rPr>
      </w:pPr>
      <w:r w:rsidRPr="00E86B5B">
        <w:rPr>
          <w:rFonts w:ascii="微軟正黑體" w:eastAsia="微軟正黑體" w:hAnsi="微軟正黑體" w:hint="eastAsia"/>
        </w:rPr>
        <w:t>各類別獲選為佳作者將獲頒獎狀乙份。</w:t>
      </w:r>
    </w:p>
    <w:p w14:paraId="777E8C5F" w14:textId="77777777" w:rsidR="006347AC" w:rsidRPr="00E86B5B" w:rsidRDefault="006347AC" w:rsidP="006347AC">
      <w:pPr>
        <w:pStyle w:val="a3"/>
        <w:numPr>
          <w:ilvl w:val="0"/>
          <w:numId w:val="10"/>
        </w:numPr>
        <w:ind w:leftChars="0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公布與頒獎日期地點</w:t>
      </w:r>
    </w:p>
    <w:p w14:paraId="4CDC18B7" w14:textId="2AE2A946" w:rsidR="006347AC" w:rsidRPr="00E86B5B" w:rsidRDefault="006347AC" w:rsidP="006347AC">
      <w:pPr>
        <w:pStyle w:val="a3"/>
        <w:spacing w:line="5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1.</w:t>
      </w:r>
      <w:r w:rsidRPr="00E86B5B">
        <w:rPr>
          <w:rFonts w:ascii="微軟正黑體" w:eastAsia="微軟正黑體" w:hAnsi="微軟正黑體" w:hint="eastAsia"/>
          <w:color w:val="000000" w:themeColor="text1"/>
        </w:rPr>
        <w:tab/>
      </w:r>
      <w:r w:rsidR="00FA1429" w:rsidRPr="00E86B5B">
        <w:rPr>
          <w:rFonts w:ascii="微軟正黑體" w:eastAsia="微軟正黑體" w:hAnsi="微軟正黑體" w:hint="eastAsia"/>
          <w:color w:val="000000" w:themeColor="text1"/>
        </w:rPr>
        <w:t>獲獎人名單將於</w:t>
      </w:r>
      <w:r w:rsidR="007805CE" w:rsidRPr="00E86B5B">
        <w:rPr>
          <w:rFonts w:ascii="微軟正黑體" w:eastAsia="微軟正黑體" w:hAnsi="微軟正黑體"/>
          <w:color w:val="000000" w:themeColor="text1"/>
        </w:rPr>
        <w:t>2</w:t>
      </w:r>
      <w:r w:rsidR="007805CE" w:rsidRPr="00E86B5B">
        <w:rPr>
          <w:rFonts w:ascii="微軟正黑體" w:eastAsia="微軟正黑體" w:hAnsi="微軟正黑體" w:hint="eastAsia"/>
          <w:color w:val="000000" w:themeColor="text1"/>
        </w:rPr>
        <w:t>02</w:t>
      </w:r>
      <w:r w:rsidR="007805CE">
        <w:rPr>
          <w:rFonts w:ascii="微軟正黑體" w:eastAsia="微軟正黑體" w:hAnsi="微軟正黑體" w:hint="eastAsia"/>
          <w:color w:val="000000" w:themeColor="text1"/>
        </w:rPr>
        <w:t>5</w:t>
      </w:r>
      <w:r w:rsidR="007805CE" w:rsidRPr="00E86B5B">
        <w:rPr>
          <w:rFonts w:ascii="微軟正黑體" w:eastAsia="微軟正黑體" w:hAnsi="微軟正黑體" w:hint="eastAsia"/>
          <w:color w:val="000000" w:themeColor="text1"/>
        </w:rPr>
        <w:t>年</w:t>
      </w:r>
      <w:r w:rsidR="007805CE">
        <w:rPr>
          <w:rFonts w:ascii="微軟正黑體" w:eastAsia="微軟正黑體" w:hAnsi="微軟正黑體"/>
          <w:color w:val="000000" w:themeColor="text1"/>
        </w:rPr>
        <w:t>8</w:t>
      </w:r>
      <w:r w:rsidR="00D91294" w:rsidRPr="00E86B5B">
        <w:rPr>
          <w:rFonts w:ascii="微軟正黑體" w:eastAsia="微軟正黑體" w:hAnsi="微軟正黑體" w:hint="eastAsia"/>
          <w:color w:val="000000" w:themeColor="text1"/>
        </w:rPr>
        <w:t>月</w:t>
      </w:r>
      <w:r w:rsidR="007805CE">
        <w:rPr>
          <w:rFonts w:ascii="微軟正黑體" w:eastAsia="微軟正黑體" w:hAnsi="微軟正黑體"/>
          <w:color w:val="000000" w:themeColor="text1"/>
        </w:rPr>
        <w:t>7</w:t>
      </w:r>
      <w:r w:rsidR="00D91294" w:rsidRPr="00E86B5B">
        <w:rPr>
          <w:rFonts w:ascii="微軟正黑體" w:eastAsia="微軟正黑體" w:hAnsi="微軟正黑體" w:hint="eastAsia"/>
          <w:color w:val="000000" w:themeColor="text1"/>
        </w:rPr>
        <w:t>日</w:t>
      </w:r>
      <w:r w:rsidRPr="00E86B5B">
        <w:rPr>
          <w:rFonts w:ascii="微軟正黑體" w:eastAsia="微軟正黑體" w:hAnsi="微軟正黑體" w:hint="eastAsia"/>
          <w:color w:val="000000" w:themeColor="text1"/>
        </w:rPr>
        <w:t>公布。</w:t>
      </w:r>
    </w:p>
    <w:p w14:paraId="32ACF63A" w14:textId="5484B839" w:rsidR="00212396" w:rsidRPr="00E86B5B" w:rsidRDefault="006347AC" w:rsidP="006347AC">
      <w:pPr>
        <w:pStyle w:val="a3"/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2.</w:t>
      </w:r>
      <w:r w:rsidRPr="00E86B5B">
        <w:rPr>
          <w:rFonts w:ascii="微軟正黑體" w:eastAsia="微軟正黑體" w:hAnsi="微軟正黑體" w:hint="eastAsia"/>
          <w:color w:val="000000" w:themeColor="text1"/>
        </w:rPr>
        <w:tab/>
      </w:r>
      <w:r w:rsidR="00FF5615" w:rsidRPr="00E86B5B">
        <w:rPr>
          <w:rFonts w:ascii="微軟正黑體" w:eastAsia="微軟正黑體" w:hAnsi="微軟正黑體" w:hint="eastAsia"/>
          <w:color w:val="000000" w:themeColor="text1"/>
        </w:rPr>
        <w:t>頒獎典禮將於</w:t>
      </w:r>
      <w:r w:rsidR="0031339B" w:rsidRPr="00E86B5B">
        <w:rPr>
          <w:rFonts w:ascii="微軟正黑體" w:eastAsia="微軟正黑體" w:hAnsi="微軟正黑體"/>
          <w:color w:val="000000" w:themeColor="text1"/>
        </w:rPr>
        <w:t>202</w:t>
      </w:r>
      <w:r w:rsidR="004628C2">
        <w:rPr>
          <w:rFonts w:ascii="微軟正黑體" w:eastAsia="微軟正黑體" w:hAnsi="微軟正黑體" w:hint="eastAsia"/>
          <w:color w:val="000000" w:themeColor="text1"/>
        </w:rPr>
        <w:t>5</w:t>
      </w:r>
      <w:r w:rsidRPr="00E86B5B">
        <w:rPr>
          <w:rFonts w:ascii="微軟正黑體" w:eastAsia="微軟正黑體" w:hAnsi="微軟正黑體" w:hint="eastAsia"/>
          <w:color w:val="000000" w:themeColor="text1"/>
        </w:rPr>
        <w:t>台灣冤獄平反協會年度論壇</w:t>
      </w:r>
      <w:r w:rsidR="008F3DAB">
        <w:rPr>
          <w:rFonts w:ascii="微軟正黑體" w:eastAsia="微軟正黑體" w:hAnsi="微軟正黑體" w:hint="eastAsia"/>
          <w:color w:val="000000" w:themeColor="text1"/>
        </w:rPr>
        <w:t>（</w:t>
      </w:r>
      <w:r w:rsidR="007805CE" w:rsidRPr="00E86B5B">
        <w:rPr>
          <w:rFonts w:ascii="微軟正黑體" w:eastAsia="微軟正黑體" w:hAnsi="微軟正黑體"/>
          <w:color w:val="000000" w:themeColor="text1"/>
        </w:rPr>
        <w:t>2</w:t>
      </w:r>
      <w:r w:rsidR="007805CE" w:rsidRPr="00E86B5B">
        <w:rPr>
          <w:rFonts w:ascii="微軟正黑體" w:eastAsia="微軟正黑體" w:hAnsi="微軟正黑體" w:hint="eastAsia"/>
          <w:color w:val="000000" w:themeColor="text1"/>
        </w:rPr>
        <w:t>02</w:t>
      </w:r>
      <w:r w:rsidR="007805CE">
        <w:rPr>
          <w:rFonts w:ascii="微軟正黑體" w:eastAsia="微軟正黑體" w:hAnsi="微軟正黑體" w:hint="eastAsia"/>
          <w:color w:val="000000" w:themeColor="text1"/>
        </w:rPr>
        <w:t>5</w:t>
      </w:r>
      <w:r w:rsidR="007805CE" w:rsidRPr="00E86B5B">
        <w:rPr>
          <w:rFonts w:ascii="微軟正黑體" w:eastAsia="微軟正黑體" w:hAnsi="微軟正黑體" w:hint="eastAsia"/>
          <w:color w:val="000000" w:themeColor="text1"/>
        </w:rPr>
        <w:t>年</w:t>
      </w:r>
      <w:r w:rsidR="007805CE">
        <w:rPr>
          <w:rFonts w:ascii="微軟正黑體" w:eastAsia="微軟正黑體" w:hAnsi="微軟正黑體"/>
          <w:color w:val="000000" w:themeColor="text1"/>
        </w:rPr>
        <w:t>8</w:t>
      </w:r>
      <w:r w:rsidR="007805CE" w:rsidRPr="00E86B5B">
        <w:rPr>
          <w:rFonts w:ascii="微軟正黑體" w:eastAsia="微軟正黑體" w:hAnsi="微軟正黑體" w:hint="eastAsia"/>
          <w:color w:val="000000" w:themeColor="text1"/>
        </w:rPr>
        <w:t>月</w:t>
      </w:r>
      <w:r w:rsidR="007805CE">
        <w:rPr>
          <w:rFonts w:ascii="微軟正黑體" w:eastAsia="微軟正黑體" w:hAnsi="微軟正黑體"/>
          <w:color w:val="000000" w:themeColor="text1"/>
        </w:rPr>
        <w:t>23</w:t>
      </w:r>
      <w:r w:rsidR="007805CE" w:rsidRPr="00E86B5B">
        <w:rPr>
          <w:rFonts w:ascii="微軟正黑體" w:eastAsia="微軟正黑體" w:hAnsi="微軟正黑體" w:hint="eastAsia"/>
          <w:color w:val="000000" w:themeColor="text1"/>
        </w:rPr>
        <w:t>日</w:t>
      </w:r>
      <w:r w:rsidR="008F3DAB">
        <w:rPr>
          <w:rFonts w:ascii="微軟正黑體" w:eastAsia="微軟正黑體" w:hAnsi="微軟正黑體" w:hint="eastAsia"/>
          <w:color w:val="000000" w:themeColor="text1"/>
        </w:rPr>
        <w:t>）</w:t>
      </w:r>
      <w:r w:rsidR="00FF5615" w:rsidRPr="00E86B5B">
        <w:rPr>
          <w:rFonts w:ascii="微軟正黑體" w:eastAsia="微軟正黑體" w:hAnsi="微軟正黑體" w:hint="eastAsia"/>
          <w:color w:val="000000" w:themeColor="text1"/>
        </w:rPr>
        <w:t>舉辦</w:t>
      </w:r>
      <w:r w:rsidRPr="00E86B5B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306EEF6E" w14:textId="77777777" w:rsidR="000413FD" w:rsidRPr="00E86B5B" w:rsidRDefault="000413FD" w:rsidP="00850121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相關權利義務</w:t>
      </w:r>
    </w:p>
    <w:p w14:paraId="2AE41911" w14:textId="77777777" w:rsidR="006347AC" w:rsidRPr="00E86B5B" w:rsidRDefault="006347AC" w:rsidP="006347AC">
      <w:pPr>
        <w:pStyle w:val="a3"/>
        <w:numPr>
          <w:ilvl w:val="0"/>
          <w:numId w:val="17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受獎人須出席本會八月年度論壇之頒獎典禮，領取獎狀與獎金（論壇之詳細活動時程請見協會網站公告）。</w:t>
      </w:r>
    </w:p>
    <w:p w14:paraId="0BA26D4E" w14:textId="77777777" w:rsidR="006347AC" w:rsidRPr="00E86B5B" w:rsidRDefault="006347AC" w:rsidP="007E2105">
      <w:pPr>
        <w:pStyle w:val="a3"/>
        <w:numPr>
          <w:ilvl w:val="0"/>
          <w:numId w:val="17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受獎人應授權本會就其作品做無償非商業性使用與永久典藏。</w:t>
      </w:r>
    </w:p>
    <w:p w14:paraId="714811CA" w14:textId="77777777" w:rsidR="000413FD" w:rsidRPr="00E86B5B" w:rsidRDefault="000413FD" w:rsidP="00850121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聯絡方式</w:t>
      </w:r>
    </w:p>
    <w:p w14:paraId="74DF6505" w14:textId="3B99F429" w:rsidR="00850121" w:rsidRPr="00E86B5B" w:rsidRDefault="00A83452" w:rsidP="00850121">
      <w:pPr>
        <w:spacing w:line="500" w:lineRule="exact"/>
        <w:ind w:firstLineChars="200"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lastRenderedPageBreak/>
        <w:t xml:space="preserve">台灣冤獄平反協會　　</w:t>
      </w:r>
      <w:r w:rsidR="009C4340" w:rsidRPr="00E86B5B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593A36">
        <w:rPr>
          <w:rFonts w:ascii="微軟正黑體" w:eastAsia="微軟正黑體" w:hAnsi="微軟正黑體" w:hint="eastAsia"/>
          <w:color w:val="000000" w:themeColor="text1"/>
        </w:rPr>
        <w:t>聯絡人：</w:t>
      </w:r>
      <w:r w:rsidR="008F3DAB">
        <w:rPr>
          <w:rFonts w:ascii="微軟正黑體" w:eastAsia="微軟正黑體" w:hAnsi="微軟正黑體" w:hint="eastAsia"/>
          <w:color w:val="000000" w:themeColor="text1"/>
        </w:rPr>
        <w:t>宣傳專員</w:t>
      </w:r>
      <w:r w:rsidR="0039006F">
        <w:rPr>
          <w:rFonts w:ascii="微軟正黑體" w:eastAsia="微軟正黑體" w:hAnsi="微軟正黑體" w:hint="eastAsia"/>
          <w:color w:val="000000" w:themeColor="text1"/>
        </w:rPr>
        <w:t xml:space="preserve">　</w:t>
      </w:r>
      <w:r w:rsidR="008F3DAB">
        <w:rPr>
          <w:rFonts w:ascii="微軟正黑體" w:eastAsia="微軟正黑體" w:hAnsi="微軟正黑體" w:hint="eastAsia"/>
          <w:color w:val="000000" w:themeColor="text1"/>
        </w:rPr>
        <w:t>韋昱安</w:t>
      </w:r>
    </w:p>
    <w:p w14:paraId="39336DB9" w14:textId="77777777" w:rsidR="00A83452" w:rsidRPr="00E86B5B" w:rsidRDefault="00A83452" w:rsidP="00850121">
      <w:pPr>
        <w:spacing w:line="500" w:lineRule="exact"/>
        <w:ind w:firstLineChars="200"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 xml:space="preserve">電話：02-27374700 </w:t>
      </w:r>
      <w:r w:rsidR="00FC3F3C" w:rsidRPr="00E86B5B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Pr="00E86B5B">
        <w:rPr>
          <w:rFonts w:ascii="微軟正黑體" w:eastAsia="微軟正黑體" w:hAnsi="微軟正黑體" w:hint="eastAsia"/>
          <w:color w:val="000000" w:themeColor="text1"/>
        </w:rPr>
        <w:t>傳真：02-27374708</w:t>
      </w:r>
    </w:p>
    <w:p w14:paraId="05052442" w14:textId="77777777" w:rsidR="00A83452" w:rsidRPr="00E86B5B" w:rsidRDefault="00A83452" w:rsidP="00850121">
      <w:pPr>
        <w:spacing w:line="500" w:lineRule="exact"/>
        <w:ind w:firstLineChars="200"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Email：t</w:t>
      </w:r>
      <w:r w:rsidRPr="00E86B5B">
        <w:rPr>
          <w:rFonts w:ascii="微軟正黑體" w:eastAsia="微軟正黑體" w:hAnsi="微軟正黑體"/>
          <w:color w:val="000000" w:themeColor="text1"/>
        </w:rPr>
        <w:t>ip@twinnocenceproject.org</w:t>
      </w:r>
    </w:p>
    <w:p w14:paraId="314CA77B" w14:textId="77777777" w:rsidR="00A83452" w:rsidRPr="00E86B5B" w:rsidRDefault="00A83452" w:rsidP="00E86B5B">
      <w:pPr>
        <w:spacing w:line="500" w:lineRule="exact"/>
        <w:ind w:firstLineChars="200"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E86B5B">
        <w:rPr>
          <w:rFonts w:ascii="微軟正黑體" w:eastAsia="微軟正黑體" w:hAnsi="微軟正黑體" w:hint="eastAsia"/>
          <w:color w:val="000000" w:themeColor="text1"/>
        </w:rPr>
        <w:t>地址：10663 台北市大安區辛亥路二段165號7樓</w:t>
      </w:r>
      <w:r w:rsidRPr="00E86B5B">
        <w:rPr>
          <w:rFonts w:ascii="微軟正黑體" w:eastAsia="微軟正黑體" w:hAnsi="微軟正黑體"/>
          <w:color w:val="000000" w:themeColor="text1"/>
        </w:rPr>
        <w:br w:type="page"/>
      </w:r>
    </w:p>
    <w:p w14:paraId="64C1F9AA" w14:textId="77777777" w:rsidR="00E86B5B" w:rsidRDefault="00E86B5B" w:rsidP="00E86B5B">
      <w:pPr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lastRenderedPageBreak/>
        <w:t>社團法人台灣冤獄平反協會</w:t>
      </w:r>
    </w:p>
    <w:p w14:paraId="0093E2C0" w14:textId="17E89096" w:rsidR="00641669" w:rsidRPr="00E86B5B" w:rsidRDefault="0031339B" w:rsidP="00FF11BB">
      <w:pPr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E86B5B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202</w:t>
      </w:r>
      <w:r w:rsidR="00F95AA8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5</w:t>
      </w:r>
      <w:r w:rsidR="00FF11BB" w:rsidRPr="00E86B5B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 xml:space="preserve">年 </w:t>
      </w:r>
      <w:r w:rsidR="00593A36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第</w:t>
      </w:r>
      <w:r w:rsidR="00F95AA8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十</w:t>
      </w:r>
      <w:r w:rsidR="00C171AB" w:rsidRPr="00E86B5B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屆</w:t>
      </w:r>
      <w:r w:rsidR="00FF11BB" w:rsidRPr="00E86B5B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 xml:space="preserve"> 平冤年度新聞獎</w:t>
      </w:r>
    </w:p>
    <w:p w14:paraId="446E9A1F" w14:textId="77777777" w:rsidR="0086053E" w:rsidRPr="00E86B5B" w:rsidRDefault="00FF11BB" w:rsidP="00FF11BB">
      <w:pPr>
        <w:jc w:val="center"/>
        <w:rPr>
          <w:rFonts w:ascii="微軟正黑體" w:eastAsia="微軟正黑體" w:hAnsi="微軟正黑體"/>
          <w:b/>
          <w:color w:val="000000" w:themeColor="text1"/>
        </w:rPr>
      </w:pPr>
      <w:r w:rsidRPr="00E86B5B">
        <w:rPr>
          <w:rFonts w:ascii="微軟正黑體" w:eastAsia="微軟正黑體" w:hAnsi="微軟正黑體" w:hint="eastAsia"/>
          <w:b/>
          <w:color w:val="000000" w:themeColor="text1"/>
        </w:rPr>
        <w:t>申請表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641669" w:rsidRPr="00E86B5B" w14:paraId="778136A8" w14:textId="77777777" w:rsidTr="00641669">
        <w:tc>
          <w:tcPr>
            <w:tcW w:w="9730" w:type="dxa"/>
          </w:tcPr>
          <w:p w14:paraId="621B5DD8" w14:textId="77777777" w:rsidR="00641669" w:rsidRPr="00E86B5B" w:rsidRDefault="00641669" w:rsidP="00641669">
            <w:pPr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注意事項：</w:t>
            </w:r>
          </w:p>
          <w:p w14:paraId="4EEC10D1" w14:textId="77777777" w:rsidR="00641669" w:rsidRPr="00E86B5B" w:rsidRDefault="00641669" w:rsidP="00641669">
            <w:pPr>
              <w:pStyle w:val="a3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報名作品得為團隊或個人作品。團隊報獎者，報名時請至少推派1人為報名代表，並於報名表中之「共同作者」欄目中，詳細填寫所有成員之姓名。團隊成員中如有人已離職，作品仍可參加，但應盡告知報獎作品上有列名但已離職者之義務。</w:t>
            </w:r>
          </w:p>
          <w:p w14:paraId="514E0A9A" w14:textId="77777777" w:rsidR="00641669" w:rsidRPr="00E86B5B" w:rsidRDefault="00641669" w:rsidP="00641669">
            <w:pPr>
              <w:pStyle w:val="a3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成員資訊將會使用於獲獎名單以及獎狀上，請務必填寫正確資訊。</w:t>
            </w:r>
          </w:p>
          <w:p w14:paraId="39F98645" w14:textId="471391F0" w:rsidR="00CE585B" w:rsidRPr="00E86B5B" w:rsidRDefault="00467D76" w:rsidP="00CE585B">
            <w:pPr>
              <w:pStyle w:val="a3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申請者須自行填寫欲報名獎項類別，請參考下列原則，</w:t>
            </w:r>
            <w:r w:rsidR="00CE585B" w:rsidRPr="00E86B5B">
              <w:rPr>
                <w:rFonts w:ascii="微軟正黑體" w:eastAsia="微軟正黑體" w:hAnsi="微軟正黑體" w:hint="eastAsia"/>
                <w:sz w:val="20"/>
              </w:rPr>
              <w:t>根據作品性質提報相應之獎項類別：</w:t>
            </w:r>
          </w:p>
          <w:p w14:paraId="34A0D41E" w14:textId="77777777" w:rsidR="00CE585B" w:rsidRPr="00E86B5B" w:rsidRDefault="00CE585B" w:rsidP="007E2105">
            <w:pPr>
              <w:pStyle w:val="a3"/>
              <w:numPr>
                <w:ilvl w:val="1"/>
                <w:numId w:val="24"/>
              </w:numPr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E86B5B">
              <w:rPr>
                <w:rFonts w:ascii="微軟正黑體" w:eastAsia="微軟正黑體" w:hAnsi="微軟正黑體" w:hint="eastAsia"/>
                <w:sz w:val="20"/>
              </w:rPr>
              <w:t>若作品中包含多種媒介，譬如文本、圖片、短片、錄音、動畫、資訊圖表或互動元素等，請依照媒介主輔角色進行分類。若作品仍以文字敘述為主，媒介為輔，作品應屬文字類報導</w:t>
            </w:r>
            <w:r w:rsidR="00785AD6" w:rsidRPr="00E86B5B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14:paraId="18F64E94" w14:textId="224853A9" w:rsidR="003054AE" w:rsidRPr="00E86B5B" w:rsidRDefault="003054AE" w:rsidP="00F95AA8">
            <w:pPr>
              <w:pStyle w:val="a3"/>
              <w:numPr>
                <w:ilvl w:val="1"/>
                <w:numId w:val="24"/>
              </w:numPr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E86B5B">
              <w:rPr>
                <w:rFonts w:ascii="微軟正黑體" w:eastAsia="微軟正黑體" w:hAnsi="微軟正黑體" w:hint="eastAsia"/>
                <w:sz w:val="20"/>
              </w:rPr>
              <w:t>即時新聞：</w:t>
            </w:r>
            <w:r w:rsidR="00F95AA8" w:rsidRPr="00F95AA8">
              <w:rPr>
                <w:rFonts w:ascii="微軟正黑體" w:eastAsia="微軟正黑體" w:hAnsi="微軟正黑體" w:hint="eastAsia"/>
                <w:sz w:val="20"/>
              </w:rPr>
              <w:t>符合一般新聞時效要求，並能整合即時資訊與相關議題後續發展之報導。</w:t>
            </w:r>
          </w:p>
          <w:p w14:paraId="3C3148C6" w14:textId="4BBE3164" w:rsidR="003054AE" w:rsidRPr="00E86B5B" w:rsidRDefault="003054AE" w:rsidP="00F95AA8">
            <w:pPr>
              <w:pStyle w:val="a3"/>
              <w:numPr>
                <w:ilvl w:val="1"/>
                <w:numId w:val="24"/>
              </w:numPr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E86B5B">
              <w:rPr>
                <w:rFonts w:ascii="微軟正黑體" w:eastAsia="微軟正黑體" w:hAnsi="微軟正黑體" w:hint="eastAsia"/>
                <w:sz w:val="20"/>
              </w:rPr>
              <w:t>深度報導：</w:t>
            </w:r>
            <w:r w:rsidR="00F95AA8" w:rsidRPr="00F95AA8">
              <w:rPr>
                <w:rFonts w:ascii="微軟正黑體" w:eastAsia="微軟正黑體" w:hAnsi="微軟正黑體" w:hint="eastAsia"/>
                <w:sz w:val="20"/>
              </w:rPr>
              <w:t>以深度採訪、資料收集分析等方式，充份展現廣度與深度之報導。</w:t>
            </w:r>
          </w:p>
          <w:p w14:paraId="49C1B8EF" w14:textId="428A127C" w:rsidR="003054AE" w:rsidRPr="00E86B5B" w:rsidRDefault="003054AE" w:rsidP="00F95AA8">
            <w:pPr>
              <w:pStyle w:val="a3"/>
              <w:numPr>
                <w:ilvl w:val="1"/>
                <w:numId w:val="24"/>
              </w:numPr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E86B5B">
              <w:rPr>
                <w:rFonts w:ascii="微軟正黑體" w:eastAsia="微軟正黑體" w:hAnsi="微軟正黑體" w:hint="eastAsia"/>
                <w:sz w:val="20"/>
              </w:rPr>
              <w:t>調查報導：</w:t>
            </w:r>
            <w:r w:rsidR="00F95AA8" w:rsidRPr="00F95AA8">
              <w:rPr>
                <w:rFonts w:ascii="微軟正黑體" w:eastAsia="微軟正黑體" w:hAnsi="微軟正黑體" w:hint="eastAsia"/>
                <w:sz w:val="20"/>
              </w:rPr>
              <w:t>以深度採訪、資料收集分析等方式，發掘大眾未知事實之報導。</w:t>
            </w:r>
          </w:p>
          <w:p w14:paraId="27E07CF8" w14:textId="77777777" w:rsidR="00F90248" w:rsidRPr="00E86B5B" w:rsidRDefault="00F90248" w:rsidP="00CE585B">
            <w:pPr>
              <w:pStyle w:val="a3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E86B5B">
              <w:rPr>
                <w:rFonts w:ascii="微軟正黑體" w:eastAsia="微軟正黑體" w:hAnsi="微軟正黑體" w:hint="eastAsia"/>
                <w:sz w:val="20"/>
              </w:rPr>
              <w:t>同一作品不得重複報名多個獎項。每份申請表限報名一個獎項類別。</w:t>
            </w:r>
          </w:p>
          <w:p w14:paraId="6A270F42" w14:textId="77777777" w:rsidR="00C31E8E" w:rsidRPr="00E86B5B" w:rsidRDefault="00C31E8E" w:rsidP="00F90248">
            <w:pPr>
              <w:pStyle w:val="a3"/>
              <w:numPr>
                <w:ilvl w:val="0"/>
                <w:numId w:val="21"/>
              </w:numPr>
              <w:ind w:leftChars="0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請於「相關連結」處提供完整新聞報導之電子檔案或有效網址。若無法以網路傳遞檔案，您亦可選擇以親繳、快遞、郵寄掛號等方式，連同本申請表一份寄至本會。</w:t>
            </w:r>
          </w:p>
        </w:tc>
      </w:tr>
    </w:tbl>
    <w:p w14:paraId="331AC983" w14:textId="77777777" w:rsidR="0086053E" w:rsidRPr="00E86B5B" w:rsidRDefault="00FA6026" w:rsidP="000413FD">
      <w:pPr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E86B5B">
        <w:rPr>
          <w:rFonts w:ascii="微軟正黑體" w:eastAsia="微軟正黑體" w:hAnsi="微軟正黑體" w:hint="eastAsia"/>
          <w:b/>
          <w:color w:val="000000" w:themeColor="text1"/>
        </w:rPr>
        <w:t>一、</w:t>
      </w:r>
      <w:r w:rsidR="00C15048" w:rsidRPr="00E86B5B">
        <w:rPr>
          <w:rFonts w:ascii="微軟正黑體" w:eastAsia="微軟正黑體" w:hAnsi="微軟正黑體" w:hint="eastAsia"/>
          <w:b/>
          <w:color w:val="000000" w:themeColor="text1"/>
        </w:rPr>
        <w:t>申請者</w:t>
      </w:r>
      <w:r w:rsidRPr="00E86B5B">
        <w:rPr>
          <w:rFonts w:ascii="微軟正黑體" w:eastAsia="微軟正黑體" w:hAnsi="微軟正黑體" w:hint="eastAsia"/>
          <w:b/>
          <w:color w:val="000000" w:themeColor="text1"/>
        </w:rPr>
        <w:t>基本資料</w:t>
      </w:r>
    </w:p>
    <w:tbl>
      <w:tblPr>
        <w:tblW w:w="9643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2"/>
        <w:gridCol w:w="2852"/>
        <w:gridCol w:w="4429"/>
      </w:tblGrid>
      <w:tr w:rsidR="008F45E4" w:rsidRPr="00E86B5B" w14:paraId="4B12DF1C" w14:textId="77777777" w:rsidTr="007E2105">
        <w:trPr>
          <w:trHeight w:val="615"/>
        </w:trPr>
        <w:tc>
          <w:tcPr>
            <w:tcW w:w="236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5B17172" w14:textId="77777777" w:rsidR="005C2051" w:rsidRPr="00E86B5B" w:rsidRDefault="005C2051" w:rsidP="003030DF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</w:rPr>
              <w:t>聯絡人姓名</w:t>
            </w:r>
          </w:p>
        </w:tc>
        <w:tc>
          <w:tcPr>
            <w:tcW w:w="7281" w:type="dxa"/>
            <w:gridSpan w:val="2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14:paraId="2359E780" w14:textId="77777777" w:rsidR="005C2051" w:rsidRPr="00E86B5B" w:rsidRDefault="005C2051" w:rsidP="005C2051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8F45E4" w:rsidRPr="00E86B5B" w14:paraId="4B71D419" w14:textId="77777777" w:rsidTr="00C523B0">
        <w:trPr>
          <w:trHeight w:val="468"/>
        </w:trPr>
        <w:tc>
          <w:tcPr>
            <w:tcW w:w="23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E060532" w14:textId="77777777" w:rsidR="00A015ED" w:rsidRPr="00E86B5B" w:rsidRDefault="00A015ED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</w:rPr>
              <w:t>聯絡</w:t>
            </w:r>
            <w:r w:rsidR="005C2051" w:rsidRPr="00E86B5B">
              <w:rPr>
                <w:rFonts w:ascii="微軟正黑體" w:eastAsia="微軟正黑體" w:hAnsi="微軟正黑體" w:hint="eastAsia"/>
                <w:color w:val="000000" w:themeColor="text1"/>
              </w:rPr>
              <w:t>電話</w:t>
            </w:r>
          </w:p>
        </w:tc>
        <w:tc>
          <w:tcPr>
            <w:tcW w:w="2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0228B4" w14:textId="77777777" w:rsidR="00A015ED" w:rsidRPr="00E86B5B" w:rsidRDefault="005C2051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</w:rPr>
              <w:t>室話</w:t>
            </w:r>
            <w:r w:rsidR="00A015ED" w:rsidRPr="00E86B5B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14:paraId="45E05D8D" w14:textId="77777777" w:rsidR="00A015ED" w:rsidRPr="00E86B5B" w:rsidRDefault="00A015ED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</w:rPr>
              <w:t>手機：</w:t>
            </w:r>
          </w:p>
        </w:tc>
      </w:tr>
      <w:tr w:rsidR="008F45E4" w:rsidRPr="00E86B5B" w14:paraId="4B8D9B4E" w14:textId="77777777" w:rsidTr="00C523B0">
        <w:trPr>
          <w:trHeight w:val="65"/>
        </w:trPr>
        <w:tc>
          <w:tcPr>
            <w:tcW w:w="23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68E28FCE" w14:textId="77777777" w:rsidR="00A015ED" w:rsidRPr="00E86B5B" w:rsidRDefault="00A015ED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</w:rPr>
              <w:t>E-mail</w:t>
            </w:r>
          </w:p>
        </w:tc>
        <w:tc>
          <w:tcPr>
            <w:tcW w:w="7281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56B3D20A" w14:textId="77777777" w:rsidR="00A015ED" w:rsidRPr="00E86B5B" w:rsidRDefault="00A015ED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8F45E4" w:rsidRPr="00E86B5B" w14:paraId="78E4CEDC" w14:textId="77777777" w:rsidTr="00C523B0">
        <w:trPr>
          <w:trHeight w:val="65"/>
        </w:trPr>
        <w:tc>
          <w:tcPr>
            <w:tcW w:w="23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128BD8BA" w14:textId="77777777" w:rsidR="00C15048" w:rsidRPr="00E86B5B" w:rsidRDefault="005C2051" w:rsidP="005C2051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</w:rPr>
              <w:t>所屬單位</w:t>
            </w:r>
          </w:p>
        </w:tc>
        <w:tc>
          <w:tcPr>
            <w:tcW w:w="7281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A0625CC" w14:textId="77777777" w:rsidR="00C15048" w:rsidRPr="00E86B5B" w:rsidRDefault="00C15048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8F45E4" w:rsidRPr="00E86B5B" w14:paraId="4664005E" w14:textId="77777777" w:rsidTr="0086053E">
        <w:trPr>
          <w:trHeight w:val="468"/>
        </w:trPr>
        <w:tc>
          <w:tcPr>
            <w:tcW w:w="236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7CE0C042" w14:textId="77777777" w:rsidR="005C2051" w:rsidRPr="00E86B5B" w:rsidRDefault="005C2051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</w:rPr>
              <w:t>作者/共同作者</w:t>
            </w:r>
          </w:p>
          <w:p w14:paraId="553CAB5F" w14:textId="77777777" w:rsidR="005C2051" w:rsidRPr="00E86B5B" w:rsidRDefault="005C2051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281" w:type="dxa"/>
            <w:gridSpan w:val="2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3873E0C" w14:textId="77777777" w:rsidR="005C2051" w:rsidRPr="00E86B5B" w:rsidRDefault="005C2051" w:rsidP="00C15048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056EDDDC" w14:textId="77777777" w:rsidR="00A015ED" w:rsidRPr="00E86B5B" w:rsidRDefault="00A015ED" w:rsidP="000413FD">
      <w:pPr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E86B5B">
        <w:rPr>
          <w:rFonts w:ascii="微軟正黑體" w:eastAsia="微軟正黑體" w:hAnsi="微軟正黑體" w:hint="eastAsia"/>
          <w:b/>
          <w:color w:val="000000" w:themeColor="text1"/>
        </w:rPr>
        <w:lastRenderedPageBreak/>
        <w:t>二、申請報導相關資訊</w:t>
      </w:r>
    </w:p>
    <w:tbl>
      <w:tblPr>
        <w:tblW w:w="9548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7"/>
        <w:gridCol w:w="2387"/>
        <w:gridCol w:w="2387"/>
        <w:gridCol w:w="2387"/>
      </w:tblGrid>
      <w:tr w:rsidR="00FD178A" w:rsidRPr="00E86B5B" w14:paraId="7940163E" w14:textId="77777777" w:rsidTr="00FD178A">
        <w:trPr>
          <w:trHeight w:val="615"/>
        </w:trPr>
        <w:tc>
          <w:tcPr>
            <w:tcW w:w="2387" w:type="dxa"/>
            <w:vAlign w:val="center"/>
          </w:tcPr>
          <w:p w14:paraId="057FF400" w14:textId="77777777" w:rsidR="00FD178A" w:rsidRPr="00E86B5B" w:rsidRDefault="00FD178A" w:rsidP="002E2A5A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</w:rPr>
              <w:t>報名獎項類別</w:t>
            </w:r>
          </w:p>
          <w:p w14:paraId="18C04A71" w14:textId="77777777" w:rsidR="00FD178A" w:rsidRPr="00E86B5B" w:rsidRDefault="00FD178A" w:rsidP="002E2A5A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23F48B7F" w14:textId="77777777" w:rsidR="00FD178A" w:rsidRPr="00E86B5B" w:rsidRDefault="00FD178A" w:rsidP="002E2A5A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5B43DB5" w14:textId="77777777" w:rsidR="00FD178A" w:rsidRPr="00E86B5B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387" w:type="dxa"/>
          </w:tcPr>
          <w:p w14:paraId="4798AEDE" w14:textId="602F67F6" w:rsidR="00FD178A" w:rsidRPr="00E86B5B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</w:rPr>
              <w:t>文字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組</w:t>
            </w:r>
          </w:p>
          <w:p w14:paraId="47796293" w14:textId="77777777" w:rsidR="00FD178A" w:rsidRPr="00E86B5B" w:rsidRDefault="00FD178A" w:rsidP="002E2A5A">
            <w:p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 xml:space="preserve">□ </w:t>
            </w:r>
            <w:r w:rsidRPr="00E86B5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即時新聞類</w:t>
            </w:r>
          </w:p>
          <w:p w14:paraId="16C778C6" w14:textId="77777777" w:rsidR="00FD178A" w:rsidRPr="00E86B5B" w:rsidRDefault="00FD178A" w:rsidP="002E2A5A">
            <w:p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 xml:space="preserve">□ </w:t>
            </w:r>
            <w:r w:rsidRPr="00E86B5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深度報導類</w:t>
            </w:r>
          </w:p>
          <w:p w14:paraId="7D70EF76" w14:textId="77777777" w:rsidR="00FD178A" w:rsidRPr="00E86B5B" w:rsidRDefault="00FD178A" w:rsidP="002E2A5A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 xml:space="preserve">□ </w:t>
            </w:r>
            <w:r w:rsidRPr="00E86B5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調查報導類</w:t>
            </w:r>
          </w:p>
        </w:tc>
        <w:tc>
          <w:tcPr>
            <w:tcW w:w="2387" w:type="dxa"/>
          </w:tcPr>
          <w:p w14:paraId="0A2E5750" w14:textId="64AF6947" w:rsidR="00FD178A" w:rsidRPr="00E86B5B" w:rsidRDefault="00FD178A" w:rsidP="00FD178A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影</w:t>
            </w:r>
            <w:r w:rsidR="00CD0C5C">
              <w:rPr>
                <w:rFonts w:ascii="微軟正黑體" w:eastAsia="微軟正黑體" w:hAnsi="微軟正黑體" w:hint="eastAsia"/>
                <w:color w:val="000000" w:themeColor="text1"/>
              </w:rPr>
              <w:t>像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組</w:t>
            </w:r>
          </w:p>
          <w:p w14:paraId="2ED84F36" w14:textId="77777777" w:rsidR="00FD178A" w:rsidRPr="00E86B5B" w:rsidRDefault="00FD178A" w:rsidP="00FD178A">
            <w:p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 xml:space="preserve">□ </w:t>
            </w:r>
            <w:r w:rsidRPr="00E86B5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即時新聞類</w:t>
            </w:r>
          </w:p>
          <w:p w14:paraId="3B639878" w14:textId="77777777" w:rsidR="00FD178A" w:rsidRPr="00E86B5B" w:rsidRDefault="00FD178A" w:rsidP="00FD178A">
            <w:p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 xml:space="preserve">□ </w:t>
            </w:r>
            <w:r w:rsidRPr="00E86B5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深度報導類</w:t>
            </w:r>
          </w:p>
          <w:p w14:paraId="6C7F7807" w14:textId="76DD02DD" w:rsidR="00FD178A" w:rsidRDefault="00FD178A" w:rsidP="00FD178A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 xml:space="preserve">□ </w:t>
            </w:r>
            <w:r w:rsidRPr="00E86B5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調查報導類</w:t>
            </w:r>
          </w:p>
        </w:tc>
        <w:tc>
          <w:tcPr>
            <w:tcW w:w="2387" w:type="dxa"/>
          </w:tcPr>
          <w:p w14:paraId="5396D422" w14:textId="77777777" w:rsidR="00FD178A" w:rsidRDefault="00FD178A" w:rsidP="002E2A5A">
            <w:pPr>
              <w:jc w:val="both"/>
              <w:rPr>
                <w:rFonts w:ascii="微軟正黑體" w:eastAsia="微軟正黑體" w:hAnsi="微軟正黑體"/>
              </w:rPr>
            </w:pPr>
            <w:r w:rsidRPr="008F3DAB">
              <w:rPr>
                <w:rFonts w:ascii="微軟正黑體" w:eastAsia="微軟正黑體" w:hAnsi="微軟正黑體" w:hint="eastAsia"/>
              </w:rPr>
              <w:t>P</w:t>
            </w:r>
            <w:r w:rsidRPr="008F3DAB">
              <w:rPr>
                <w:rFonts w:ascii="微軟正黑體" w:eastAsia="微軟正黑體" w:hAnsi="微軟正黑體"/>
              </w:rPr>
              <w:t>odcast</w:t>
            </w:r>
            <w:r w:rsidRPr="008F3DAB">
              <w:rPr>
                <w:rFonts w:ascii="微軟正黑體" w:eastAsia="微軟正黑體" w:hAnsi="微軟正黑體" w:hint="eastAsia"/>
              </w:rPr>
              <w:t>組</w:t>
            </w:r>
          </w:p>
          <w:p w14:paraId="5C5503FA" w14:textId="30B5453D" w:rsidR="00FD178A" w:rsidRPr="00E86B5B" w:rsidRDefault="00FD178A" w:rsidP="00FD178A">
            <w:p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Po</w:t>
            </w:r>
            <w:r>
              <w:rPr>
                <w:rFonts w:ascii="微軟正黑體" w:eastAsia="微軟正黑體" w:hAnsi="微軟正黑體"/>
                <w:color w:val="000000" w:themeColor="text1"/>
                <w:sz w:val="22"/>
              </w:rPr>
              <w:t>dcast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節目</w:t>
            </w:r>
          </w:p>
          <w:p w14:paraId="1F82D55D" w14:textId="450B0A4C" w:rsidR="00FD178A" w:rsidRPr="00E86B5B" w:rsidRDefault="00FD178A" w:rsidP="002E2A5A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D178A" w:rsidRPr="00E86B5B" w14:paraId="768B9950" w14:textId="77777777" w:rsidTr="009073DC">
        <w:trPr>
          <w:trHeight w:val="615"/>
        </w:trPr>
        <w:tc>
          <w:tcPr>
            <w:tcW w:w="2387" w:type="dxa"/>
            <w:vAlign w:val="center"/>
          </w:tcPr>
          <w:p w14:paraId="2AA230FA" w14:textId="77777777" w:rsidR="00FD178A" w:rsidRPr="00E86B5B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</w:rPr>
              <w:t>報導名稱</w:t>
            </w:r>
          </w:p>
        </w:tc>
        <w:tc>
          <w:tcPr>
            <w:tcW w:w="7161" w:type="dxa"/>
            <w:gridSpan w:val="3"/>
          </w:tcPr>
          <w:p w14:paraId="2B3DA264" w14:textId="3EB00D77" w:rsidR="00FD178A" w:rsidRPr="00E86B5B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D178A" w:rsidRPr="00E86B5B" w14:paraId="12119678" w14:textId="77777777" w:rsidTr="00753F1B">
        <w:trPr>
          <w:trHeight w:val="468"/>
        </w:trPr>
        <w:tc>
          <w:tcPr>
            <w:tcW w:w="2387" w:type="dxa"/>
            <w:vAlign w:val="center"/>
          </w:tcPr>
          <w:p w14:paraId="64857ABC" w14:textId="77777777" w:rsidR="00FD178A" w:rsidRPr="00E86B5B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</w:rPr>
              <w:t>刊出日期</w:t>
            </w:r>
          </w:p>
        </w:tc>
        <w:tc>
          <w:tcPr>
            <w:tcW w:w="7161" w:type="dxa"/>
            <w:gridSpan w:val="3"/>
          </w:tcPr>
          <w:p w14:paraId="6FC2750E" w14:textId="6581490C" w:rsidR="00FD178A" w:rsidRPr="00E86B5B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D178A" w:rsidRPr="00E86B5B" w14:paraId="6BD914B4" w14:textId="77777777" w:rsidTr="00616980">
        <w:trPr>
          <w:trHeight w:val="468"/>
        </w:trPr>
        <w:tc>
          <w:tcPr>
            <w:tcW w:w="2387" w:type="dxa"/>
            <w:vAlign w:val="center"/>
          </w:tcPr>
          <w:p w14:paraId="47C64126" w14:textId="77777777" w:rsidR="00FD178A" w:rsidRPr="00E86B5B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</w:rPr>
              <w:t>刊出媒體名稱</w:t>
            </w:r>
          </w:p>
        </w:tc>
        <w:tc>
          <w:tcPr>
            <w:tcW w:w="7161" w:type="dxa"/>
            <w:gridSpan w:val="3"/>
          </w:tcPr>
          <w:p w14:paraId="1BBE3A8E" w14:textId="3DDE8DBD" w:rsidR="00FD178A" w:rsidRPr="00E86B5B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D178A" w:rsidRPr="008F45E4" w14:paraId="70DA42B3" w14:textId="77777777" w:rsidTr="007A411A">
        <w:trPr>
          <w:trHeight w:val="468"/>
        </w:trPr>
        <w:tc>
          <w:tcPr>
            <w:tcW w:w="9548" w:type="dxa"/>
            <w:gridSpan w:val="4"/>
            <w:vAlign w:val="center"/>
          </w:tcPr>
          <w:p w14:paraId="3C82EC11" w14:textId="77777777" w:rsidR="00FD178A" w:rsidRPr="008F45E4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86B5B">
              <w:rPr>
                <w:rFonts w:ascii="微軟正黑體" w:eastAsia="微軟正黑體" w:hAnsi="微軟正黑體" w:hint="eastAsia"/>
                <w:color w:val="000000" w:themeColor="text1"/>
              </w:rPr>
              <w:t>相關連結</w:t>
            </w:r>
          </w:p>
          <w:p w14:paraId="05A71834" w14:textId="77777777" w:rsidR="00FD178A" w:rsidRPr="008F45E4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76583610" w14:textId="77777777" w:rsidR="00FD178A" w:rsidRPr="008F45E4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311F0657" w14:textId="77777777" w:rsidR="00FD178A" w:rsidRPr="008F45E4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0E42FB45" w14:textId="77777777" w:rsidR="00FD178A" w:rsidRPr="008F45E4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3AAE3A5E" w14:textId="77777777" w:rsidR="00FD178A" w:rsidRPr="008F45E4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07075127" w14:textId="29AF39F8" w:rsidR="00FD178A" w:rsidRPr="008F45E4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hd w:val="pct15" w:color="auto" w:fill="FFFFFF"/>
              </w:rPr>
            </w:pPr>
          </w:p>
          <w:p w14:paraId="3EC0EA42" w14:textId="77777777" w:rsidR="00FD178A" w:rsidRPr="008F45E4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</w:p>
          <w:p w14:paraId="09E7BC73" w14:textId="77777777" w:rsidR="00FD178A" w:rsidRPr="008F45E4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</w:p>
          <w:p w14:paraId="1A352C6B" w14:textId="77777777" w:rsidR="00FD178A" w:rsidRPr="008F45E4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</w:p>
          <w:p w14:paraId="04F5D7E5" w14:textId="77777777" w:rsidR="00FD178A" w:rsidRPr="008F45E4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</w:p>
          <w:p w14:paraId="6668298E" w14:textId="77777777" w:rsidR="00FD178A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450F23B9" w14:textId="77777777" w:rsidR="00FD178A" w:rsidRPr="008F45E4" w:rsidRDefault="00FD178A" w:rsidP="000413FD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003DCCB6" w14:textId="77777777" w:rsidR="00C366CD" w:rsidRPr="008F45E4" w:rsidRDefault="00C366CD" w:rsidP="000413FD">
      <w:pPr>
        <w:jc w:val="both"/>
        <w:rPr>
          <w:rFonts w:ascii="微軟正黑體" w:eastAsia="微軟正黑體" w:hAnsi="微軟正黑體"/>
          <w:color w:val="000000" w:themeColor="text1"/>
        </w:rPr>
      </w:pPr>
    </w:p>
    <w:sectPr w:rsidR="00C366CD" w:rsidRPr="008F45E4" w:rsidSect="00FC7E39">
      <w:pgSz w:w="11900" w:h="16840"/>
      <w:pgMar w:top="1361" w:right="1077" w:bottom="1361" w:left="1077" w:header="851" w:footer="992" w:gutter="0"/>
      <w:cols w:space="425"/>
      <w:docGrid w:type="lines" w:linePitch="4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0FD1715" w16cex:dateUtc="2025-02-24T04:48:00Z"/>
  <w16cex:commentExtensible w16cex:durableId="688478C3" w16cex:dateUtc="2025-02-24T04:48:00Z"/>
  <w16cex:commentExtensible w16cex:durableId="431B040F" w16cex:dateUtc="2025-02-24T0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D3D465F" w16cid:durableId="40FD1715"/>
  <w16cid:commentId w16cid:paraId="05949281" w16cid:durableId="688478C3"/>
  <w16cid:commentId w16cid:paraId="21682EA2" w16cid:durableId="431B040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64EC" w14:textId="77777777" w:rsidR="00C90428" w:rsidRDefault="00C90428" w:rsidP="00AC7B1A">
      <w:r>
        <w:separator/>
      </w:r>
    </w:p>
  </w:endnote>
  <w:endnote w:type="continuationSeparator" w:id="0">
    <w:p w14:paraId="5A77C3D7" w14:textId="77777777" w:rsidR="00C90428" w:rsidRDefault="00C90428" w:rsidP="00AC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TWHK Light">
    <w:altName w:val="Microsoft JhengHei UI"/>
    <w:panose1 w:val="00000000000000000000"/>
    <w:charset w:val="88"/>
    <w:family w:val="swiss"/>
    <w:notTrueType/>
    <w:pitch w:val="variable"/>
    <w:sig w:usb0="00000000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Han Sans TWHK Bold">
    <w:altName w:val="Microsoft JhengHei UI"/>
    <w:panose1 w:val="00000000000000000000"/>
    <w:charset w:val="88"/>
    <w:family w:val="swiss"/>
    <w:notTrueType/>
    <w:pitch w:val="variable"/>
    <w:sig w:usb0="00000000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CE5D1" w14:textId="77777777" w:rsidR="00C90428" w:rsidRDefault="00C90428" w:rsidP="00AC7B1A">
      <w:r>
        <w:separator/>
      </w:r>
    </w:p>
  </w:footnote>
  <w:footnote w:type="continuationSeparator" w:id="0">
    <w:p w14:paraId="7D698B3A" w14:textId="77777777" w:rsidR="00C90428" w:rsidRDefault="00C90428" w:rsidP="00AC7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5D7A"/>
    <w:multiLevelType w:val="hybridMultilevel"/>
    <w:tmpl w:val="9176CFD2"/>
    <w:lvl w:ilvl="0" w:tplc="7D5CBB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9D707974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3C35C2"/>
    <w:multiLevelType w:val="hybridMultilevel"/>
    <w:tmpl w:val="233AEBB2"/>
    <w:lvl w:ilvl="0" w:tplc="7D5CBB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9D8C999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121266"/>
    <w:multiLevelType w:val="hybridMultilevel"/>
    <w:tmpl w:val="31B8C746"/>
    <w:lvl w:ilvl="0" w:tplc="7D5CBB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727844"/>
    <w:multiLevelType w:val="hybridMultilevel"/>
    <w:tmpl w:val="7E8C3AEC"/>
    <w:lvl w:ilvl="0" w:tplc="D1F42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437798"/>
    <w:multiLevelType w:val="hybridMultilevel"/>
    <w:tmpl w:val="F8009E5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77FEE59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A60EAD"/>
    <w:multiLevelType w:val="hybridMultilevel"/>
    <w:tmpl w:val="80A84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F9023A"/>
    <w:multiLevelType w:val="hybridMultilevel"/>
    <w:tmpl w:val="96BC3258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39506E5C"/>
    <w:multiLevelType w:val="hybridMultilevel"/>
    <w:tmpl w:val="09401D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D3E1504"/>
    <w:multiLevelType w:val="hybridMultilevel"/>
    <w:tmpl w:val="76A05106"/>
    <w:lvl w:ilvl="0" w:tplc="B7F6D99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5101536B"/>
    <w:multiLevelType w:val="hybridMultilevel"/>
    <w:tmpl w:val="0BE83A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3B87ADB"/>
    <w:multiLevelType w:val="hybridMultilevel"/>
    <w:tmpl w:val="FAB0C38C"/>
    <w:lvl w:ilvl="0" w:tplc="7D5CBB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D70797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9D707974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8C1920"/>
    <w:multiLevelType w:val="hybridMultilevel"/>
    <w:tmpl w:val="0BDA2F98"/>
    <w:lvl w:ilvl="0" w:tplc="7D5CBB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C218F3"/>
    <w:multiLevelType w:val="hybridMultilevel"/>
    <w:tmpl w:val="9968D7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89C287E"/>
    <w:multiLevelType w:val="hybridMultilevel"/>
    <w:tmpl w:val="564C1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6122CE16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  <w:color w:val="auto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8D5300C"/>
    <w:multiLevelType w:val="hybridMultilevel"/>
    <w:tmpl w:val="0F56C3E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9D707974">
      <w:start w:val="1"/>
      <w:numFmt w:val="decimal"/>
      <w:lvlText w:val="(%2)"/>
      <w:lvlJc w:val="left"/>
      <w:pPr>
        <w:ind w:left="138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5AAF479A"/>
    <w:multiLevelType w:val="hybridMultilevel"/>
    <w:tmpl w:val="A7FE3182"/>
    <w:lvl w:ilvl="0" w:tplc="A1B8AF2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DE0945"/>
    <w:multiLevelType w:val="hybridMultilevel"/>
    <w:tmpl w:val="BFBE7CD6"/>
    <w:lvl w:ilvl="0" w:tplc="7D5CBB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2517A1"/>
    <w:multiLevelType w:val="hybridMultilevel"/>
    <w:tmpl w:val="5EDA6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645CDB"/>
    <w:multiLevelType w:val="hybridMultilevel"/>
    <w:tmpl w:val="0A060D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782DDF"/>
    <w:multiLevelType w:val="hybridMultilevel"/>
    <w:tmpl w:val="F44C9916"/>
    <w:lvl w:ilvl="0" w:tplc="83421F7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85045C0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824E845A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E50322"/>
    <w:multiLevelType w:val="hybridMultilevel"/>
    <w:tmpl w:val="B65EDA54"/>
    <w:lvl w:ilvl="0" w:tplc="5F5CAD4E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68CD47F6"/>
    <w:multiLevelType w:val="hybridMultilevel"/>
    <w:tmpl w:val="E3886CDA"/>
    <w:lvl w:ilvl="0" w:tplc="9D707974">
      <w:start w:val="1"/>
      <w:numFmt w:val="decimal"/>
      <w:lvlText w:val="(%1)"/>
      <w:lvlJc w:val="left"/>
      <w:pPr>
        <w:ind w:left="13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2" w15:restartNumberingAfterBreak="0">
    <w:nsid w:val="6BB01330"/>
    <w:multiLevelType w:val="hybridMultilevel"/>
    <w:tmpl w:val="BA48CB00"/>
    <w:lvl w:ilvl="0" w:tplc="7D5CBB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605581"/>
    <w:multiLevelType w:val="hybridMultilevel"/>
    <w:tmpl w:val="9244B4A8"/>
    <w:lvl w:ilvl="0" w:tplc="7D5CBB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9AAFC48">
      <w:start w:val="1"/>
      <w:numFmt w:val="decimal"/>
      <w:lvlText w:val="%2."/>
      <w:lvlJc w:val="left"/>
      <w:pPr>
        <w:ind w:left="840" w:hanging="360"/>
      </w:pPr>
      <w:rPr>
        <w:rFonts w:ascii="Source Han Sans TWHK Light" w:eastAsia="Source Han Sans TWHK Light" w:hAnsi="Source Han Sans TWHK Light" w:cs="Times New Roman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20"/>
  </w:num>
  <w:num w:numId="5">
    <w:abstractNumId w:val="8"/>
  </w:num>
  <w:num w:numId="6">
    <w:abstractNumId w:val="23"/>
  </w:num>
  <w:num w:numId="7">
    <w:abstractNumId w:val="18"/>
  </w:num>
  <w:num w:numId="8">
    <w:abstractNumId w:val="16"/>
  </w:num>
  <w:num w:numId="9">
    <w:abstractNumId w:val="11"/>
  </w:num>
  <w:num w:numId="10">
    <w:abstractNumId w:val="19"/>
  </w:num>
  <w:num w:numId="11">
    <w:abstractNumId w:val="9"/>
  </w:num>
  <w:num w:numId="12">
    <w:abstractNumId w:val="1"/>
  </w:num>
  <w:num w:numId="13">
    <w:abstractNumId w:val="2"/>
  </w:num>
  <w:num w:numId="14">
    <w:abstractNumId w:val="7"/>
  </w:num>
  <w:num w:numId="15">
    <w:abstractNumId w:val="22"/>
  </w:num>
  <w:num w:numId="16">
    <w:abstractNumId w:val="0"/>
  </w:num>
  <w:num w:numId="17">
    <w:abstractNumId w:val="12"/>
  </w:num>
  <w:num w:numId="18">
    <w:abstractNumId w:val="6"/>
  </w:num>
  <w:num w:numId="19">
    <w:abstractNumId w:val="17"/>
  </w:num>
  <w:num w:numId="20">
    <w:abstractNumId w:val="3"/>
  </w:num>
  <w:num w:numId="21">
    <w:abstractNumId w:val="15"/>
  </w:num>
  <w:num w:numId="22">
    <w:abstractNumId w:val="14"/>
  </w:num>
  <w:num w:numId="23">
    <w:abstractNumId w:val="21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FF"/>
    <w:rsid w:val="00015DED"/>
    <w:rsid w:val="00020924"/>
    <w:rsid w:val="0003277A"/>
    <w:rsid w:val="00034102"/>
    <w:rsid w:val="000413FD"/>
    <w:rsid w:val="00042E9C"/>
    <w:rsid w:val="0005172C"/>
    <w:rsid w:val="00055DE7"/>
    <w:rsid w:val="00070216"/>
    <w:rsid w:val="000735E0"/>
    <w:rsid w:val="0007364E"/>
    <w:rsid w:val="0008336D"/>
    <w:rsid w:val="00083518"/>
    <w:rsid w:val="0009087F"/>
    <w:rsid w:val="000F19DD"/>
    <w:rsid w:val="000F1FF7"/>
    <w:rsid w:val="0013110A"/>
    <w:rsid w:val="0014380C"/>
    <w:rsid w:val="001702B2"/>
    <w:rsid w:val="00174B47"/>
    <w:rsid w:val="0018049F"/>
    <w:rsid w:val="00183816"/>
    <w:rsid w:val="00184492"/>
    <w:rsid w:val="00193F67"/>
    <w:rsid w:val="001A2824"/>
    <w:rsid w:val="001B200D"/>
    <w:rsid w:val="001E6F5B"/>
    <w:rsid w:val="001F25A4"/>
    <w:rsid w:val="001F2B71"/>
    <w:rsid w:val="001F77E9"/>
    <w:rsid w:val="00212273"/>
    <w:rsid w:val="00212396"/>
    <w:rsid w:val="002126D4"/>
    <w:rsid w:val="00221E29"/>
    <w:rsid w:val="002474FD"/>
    <w:rsid w:val="00254F77"/>
    <w:rsid w:val="002749E2"/>
    <w:rsid w:val="00282A2C"/>
    <w:rsid w:val="002A226A"/>
    <w:rsid w:val="002C0A5A"/>
    <w:rsid w:val="002C3163"/>
    <w:rsid w:val="002D26C9"/>
    <w:rsid w:val="002D3DCE"/>
    <w:rsid w:val="002D4EDB"/>
    <w:rsid w:val="002E2A5A"/>
    <w:rsid w:val="002E790D"/>
    <w:rsid w:val="002F057B"/>
    <w:rsid w:val="002F4B87"/>
    <w:rsid w:val="003030DF"/>
    <w:rsid w:val="003054AE"/>
    <w:rsid w:val="0031339B"/>
    <w:rsid w:val="00320A01"/>
    <w:rsid w:val="00330D1D"/>
    <w:rsid w:val="0039006F"/>
    <w:rsid w:val="0039026C"/>
    <w:rsid w:val="003959E0"/>
    <w:rsid w:val="0040030C"/>
    <w:rsid w:val="00401D03"/>
    <w:rsid w:val="0041026C"/>
    <w:rsid w:val="0041108A"/>
    <w:rsid w:val="00417F80"/>
    <w:rsid w:val="00424CAA"/>
    <w:rsid w:val="004628C2"/>
    <w:rsid w:val="00467D76"/>
    <w:rsid w:val="004E518F"/>
    <w:rsid w:val="004E5A58"/>
    <w:rsid w:val="004E663D"/>
    <w:rsid w:val="004F2CA4"/>
    <w:rsid w:val="004F4249"/>
    <w:rsid w:val="004F4F1D"/>
    <w:rsid w:val="00517B1F"/>
    <w:rsid w:val="00557758"/>
    <w:rsid w:val="0057287B"/>
    <w:rsid w:val="00593A36"/>
    <w:rsid w:val="005A28CA"/>
    <w:rsid w:val="005A4C70"/>
    <w:rsid w:val="005C2051"/>
    <w:rsid w:val="005C643B"/>
    <w:rsid w:val="005D73FF"/>
    <w:rsid w:val="005F4429"/>
    <w:rsid w:val="006323E6"/>
    <w:rsid w:val="006347AC"/>
    <w:rsid w:val="00641669"/>
    <w:rsid w:val="006541F4"/>
    <w:rsid w:val="006828F7"/>
    <w:rsid w:val="006B7E3A"/>
    <w:rsid w:val="006D4191"/>
    <w:rsid w:val="006F3AFB"/>
    <w:rsid w:val="006F445F"/>
    <w:rsid w:val="0072731D"/>
    <w:rsid w:val="00740108"/>
    <w:rsid w:val="00744194"/>
    <w:rsid w:val="00744A6F"/>
    <w:rsid w:val="00750A07"/>
    <w:rsid w:val="007559B8"/>
    <w:rsid w:val="00756863"/>
    <w:rsid w:val="00765244"/>
    <w:rsid w:val="007805CE"/>
    <w:rsid w:val="00780B42"/>
    <w:rsid w:val="0078327F"/>
    <w:rsid w:val="00785AD6"/>
    <w:rsid w:val="007A3FEC"/>
    <w:rsid w:val="007A4E1E"/>
    <w:rsid w:val="007B784D"/>
    <w:rsid w:val="007D2DA5"/>
    <w:rsid w:val="007E2105"/>
    <w:rsid w:val="007E63CE"/>
    <w:rsid w:val="008003C7"/>
    <w:rsid w:val="0084049F"/>
    <w:rsid w:val="008471BD"/>
    <w:rsid w:val="00847A0B"/>
    <w:rsid w:val="00850121"/>
    <w:rsid w:val="00852BF9"/>
    <w:rsid w:val="0086053E"/>
    <w:rsid w:val="008749AC"/>
    <w:rsid w:val="008C4907"/>
    <w:rsid w:val="008C7875"/>
    <w:rsid w:val="008F3DAB"/>
    <w:rsid w:val="008F45E4"/>
    <w:rsid w:val="009037C7"/>
    <w:rsid w:val="00903830"/>
    <w:rsid w:val="00913EAA"/>
    <w:rsid w:val="00926AD8"/>
    <w:rsid w:val="00946E6F"/>
    <w:rsid w:val="00962219"/>
    <w:rsid w:val="0097038B"/>
    <w:rsid w:val="00971CE6"/>
    <w:rsid w:val="00992D60"/>
    <w:rsid w:val="00993B17"/>
    <w:rsid w:val="00996E8A"/>
    <w:rsid w:val="009B4555"/>
    <w:rsid w:val="009C4340"/>
    <w:rsid w:val="009C4395"/>
    <w:rsid w:val="009E14BF"/>
    <w:rsid w:val="009F36FF"/>
    <w:rsid w:val="00A015ED"/>
    <w:rsid w:val="00A05A0A"/>
    <w:rsid w:val="00A0759F"/>
    <w:rsid w:val="00A363C4"/>
    <w:rsid w:val="00A40A81"/>
    <w:rsid w:val="00A54631"/>
    <w:rsid w:val="00A55249"/>
    <w:rsid w:val="00A637BA"/>
    <w:rsid w:val="00A83452"/>
    <w:rsid w:val="00A96BEE"/>
    <w:rsid w:val="00AA68F5"/>
    <w:rsid w:val="00AC7B1A"/>
    <w:rsid w:val="00AE073D"/>
    <w:rsid w:val="00AF0CB5"/>
    <w:rsid w:val="00B02BD8"/>
    <w:rsid w:val="00B533F7"/>
    <w:rsid w:val="00B645E3"/>
    <w:rsid w:val="00B91EF8"/>
    <w:rsid w:val="00B94E3A"/>
    <w:rsid w:val="00BB7F71"/>
    <w:rsid w:val="00BE0C48"/>
    <w:rsid w:val="00C15048"/>
    <w:rsid w:val="00C171AB"/>
    <w:rsid w:val="00C205AF"/>
    <w:rsid w:val="00C31E8E"/>
    <w:rsid w:val="00C34A4D"/>
    <w:rsid w:val="00C3627B"/>
    <w:rsid w:val="00C366CD"/>
    <w:rsid w:val="00C432C5"/>
    <w:rsid w:val="00C523B0"/>
    <w:rsid w:val="00C6243A"/>
    <w:rsid w:val="00C82206"/>
    <w:rsid w:val="00C83C62"/>
    <w:rsid w:val="00C85069"/>
    <w:rsid w:val="00C90428"/>
    <w:rsid w:val="00CA26B5"/>
    <w:rsid w:val="00CC4FEE"/>
    <w:rsid w:val="00CD0C5C"/>
    <w:rsid w:val="00CD3FA0"/>
    <w:rsid w:val="00CE585B"/>
    <w:rsid w:val="00D27755"/>
    <w:rsid w:val="00D40D14"/>
    <w:rsid w:val="00D446D3"/>
    <w:rsid w:val="00D575F1"/>
    <w:rsid w:val="00D73113"/>
    <w:rsid w:val="00D909EF"/>
    <w:rsid w:val="00D91294"/>
    <w:rsid w:val="00D9373E"/>
    <w:rsid w:val="00DB0384"/>
    <w:rsid w:val="00DB6BC6"/>
    <w:rsid w:val="00DD5EA7"/>
    <w:rsid w:val="00E03CB0"/>
    <w:rsid w:val="00E105AE"/>
    <w:rsid w:val="00E122D6"/>
    <w:rsid w:val="00E17271"/>
    <w:rsid w:val="00E7636E"/>
    <w:rsid w:val="00E86B5B"/>
    <w:rsid w:val="00EC07B0"/>
    <w:rsid w:val="00EC7828"/>
    <w:rsid w:val="00EE12F8"/>
    <w:rsid w:val="00F3504A"/>
    <w:rsid w:val="00F3745B"/>
    <w:rsid w:val="00F762A3"/>
    <w:rsid w:val="00F90248"/>
    <w:rsid w:val="00F95AA8"/>
    <w:rsid w:val="00F972E0"/>
    <w:rsid w:val="00FA1429"/>
    <w:rsid w:val="00FA6026"/>
    <w:rsid w:val="00FC3F3C"/>
    <w:rsid w:val="00FC7E39"/>
    <w:rsid w:val="00FD178A"/>
    <w:rsid w:val="00FD18FE"/>
    <w:rsid w:val="00FD3829"/>
    <w:rsid w:val="00FD5997"/>
    <w:rsid w:val="00FF11BB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7FB17"/>
  <w15:docId w15:val="{4CFC7029-5B68-4BCE-AEA0-D64A3023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BB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015ED"/>
    <w:pPr>
      <w:spacing w:line="276" w:lineRule="auto"/>
      <w:jc w:val="center"/>
      <w:outlineLvl w:val="0"/>
    </w:pPr>
    <w:rPr>
      <w:rFonts w:ascii="Source Han Sans TWHK Bold" w:eastAsia="Source Han Sans TWHK Bold" w:hAnsi="Source Han Sans TWHK Bold"/>
      <w:b/>
      <w:color w:val="00206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3FF"/>
    <w:pPr>
      <w:ind w:leftChars="200" w:left="480"/>
    </w:pPr>
  </w:style>
  <w:style w:type="character" w:styleId="a4">
    <w:name w:val="Hyperlink"/>
    <w:basedOn w:val="a0"/>
    <w:uiPriority w:val="99"/>
    <w:unhideWhenUsed/>
    <w:rsid w:val="005D73F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C7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7B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7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7B1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0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03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1F2B71"/>
    <w:pPr>
      <w:spacing w:line="276" w:lineRule="auto"/>
    </w:pPr>
    <w:rPr>
      <w:rFonts w:ascii="Source Han Sans TWHK Bold" w:eastAsia="Source Han Sans TWHK Bold" w:hAnsi="Source Han Sans TWHK Bold"/>
      <w:b/>
      <w:color w:val="002060"/>
      <w:szCs w:val="22"/>
    </w:rPr>
  </w:style>
  <w:style w:type="character" w:customStyle="1" w:styleId="ac">
    <w:name w:val="標題 字元"/>
    <w:basedOn w:val="a0"/>
    <w:link w:val="ab"/>
    <w:uiPriority w:val="10"/>
    <w:rsid w:val="001F2B71"/>
    <w:rPr>
      <w:rFonts w:ascii="Source Han Sans TWHK Bold" w:eastAsia="Source Han Sans TWHK Bold" w:hAnsi="Source Han Sans TWHK Bold"/>
      <w:b/>
      <w:color w:val="002060"/>
    </w:rPr>
  </w:style>
  <w:style w:type="character" w:customStyle="1" w:styleId="10">
    <w:name w:val="標題 1 字元"/>
    <w:basedOn w:val="a0"/>
    <w:link w:val="1"/>
    <w:uiPriority w:val="9"/>
    <w:rsid w:val="00A015ED"/>
    <w:rPr>
      <w:rFonts w:ascii="Source Han Sans TWHK Bold" w:eastAsia="Source Han Sans TWHK Bold" w:hAnsi="Source Han Sans TWHK Bold"/>
      <w:b/>
      <w:color w:val="002060"/>
      <w:sz w:val="28"/>
    </w:rPr>
  </w:style>
  <w:style w:type="table" w:styleId="ad">
    <w:name w:val="Table Grid"/>
    <w:basedOn w:val="a1"/>
    <w:uiPriority w:val="59"/>
    <w:rsid w:val="0064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E5A5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E5A58"/>
  </w:style>
  <w:style w:type="character" w:customStyle="1" w:styleId="af0">
    <w:name w:val="註解文字 字元"/>
    <w:basedOn w:val="a0"/>
    <w:link w:val="af"/>
    <w:uiPriority w:val="99"/>
    <w:semiHidden/>
    <w:rsid w:val="004E5A58"/>
    <w:rPr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5A5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E5A58"/>
    <w:rPr>
      <w:b/>
      <w:bCs/>
      <w:szCs w:val="24"/>
    </w:rPr>
  </w:style>
  <w:style w:type="paragraph" w:styleId="af3">
    <w:name w:val="Revision"/>
    <w:hidden/>
    <w:uiPriority w:val="99"/>
    <w:semiHidden/>
    <w:rsid w:val="00E03CB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15862-C01A-4391-867F-244888B0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安老師</cp:lastModifiedBy>
  <cp:revision>37</cp:revision>
  <cp:lastPrinted>2019-04-02T02:52:00Z</cp:lastPrinted>
  <dcterms:created xsi:type="dcterms:W3CDTF">2019-04-02T07:22:00Z</dcterms:created>
  <dcterms:modified xsi:type="dcterms:W3CDTF">2025-04-01T02:58:00Z</dcterms:modified>
</cp:coreProperties>
</file>